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76C4B" w:rsidP="00B76C4B" w:rsidRDefault="006F53DC" w14:paraId="16526DEE" w14:textId="77777777">
      <w:pPr>
        <w:pStyle w:val="Subtitle"/>
        <w:jc w:val="left"/>
        <w:rPr>
          <w:rFonts w:ascii="Calibri" w:hAnsi="Calibri" w:cs="Calibri"/>
          <w:sz w:val="16"/>
          <w:szCs w:val="16"/>
        </w:rPr>
      </w:pPr>
      <w:r w:rsidRPr="005447B2">
        <w:rPr>
          <w:rFonts w:ascii="Calibri" w:hAnsi="Calibri" w:cs="Calibri"/>
          <w:noProof/>
        </w:rPr>
        <w:drawing>
          <wp:anchor distT="0" distB="0" distL="114300" distR="114300" simplePos="0" relativeHeight="251658242" behindDoc="0" locked="0" layoutInCell="1" allowOverlap="1" wp14:anchorId="55A4A628" wp14:editId="734FF549">
            <wp:simplePos x="0" y="0"/>
            <wp:positionH relativeFrom="margin">
              <wp:align>left</wp:align>
            </wp:positionH>
            <wp:positionV relativeFrom="paragraph">
              <wp:posOffset>0</wp:posOffset>
            </wp:positionV>
            <wp:extent cx="1441450" cy="864870"/>
            <wp:effectExtent l="0" t="0" r="6350" b="0"/>
            <wp:wrapSquare wrapText="bothSides"/>
            <wp:docPr id="2" name="Picture 2" descr="this is a logo for Mid Atlantic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logo for Mid Atlantic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630" cy="864978"/>
                    </a:xfrm>
                    <a:prstGeom prst="rect">
                      <a:avLst/>
                    </a:prstGeom>
                  </pic:spPr>
                </pic:pic>
              </a:graphicData>
            </a:graphic>
            <wp14:sizeRelH relativeFrom="margin">
              <wp14:pctWidth>0</wp14:pctWidth>
            </wp14:sizeRelH>
            <wp14:sizeRelV relativeFrom="margin">
              <wp14:pctHeight>0</wp14:pctHeight>
            </wp14:sizeRelV>
          </wp:anchor>
        </w:drawing>
      </w:r>
    </w:p>
    <w:p w:rsidRPr="002401F9" w:rsidR="00362CD3" w:rsidP="00A709EC" w:rsidRDefault="006F53DC" w14:paraId="7D930AE6" w14:textId="372F7C7D">
      <w:pPr>
        <w:pStyle w:val="Subtitle"/>
        <w:rPr>
          <w:rFonts w:ascii="Calibri" w:hAnsi="Calibri" w:cs="Calibri"/>
          <w:bCs/>
          <w:sz w:val="36"/>
          <w:szCs w:val="36"/>
          <w:lang w:val="pt-BR"/>
        </w:rPr>
      </w:pPr>
      <w:r w:rsidRPr="002401F9">
        <w:rPr>
          <w:rFonts w:ascii="Calibri" w:hAnsi="Calibri" w:cs="Calibri"/>
          <w:lang w:val="pt-BR"/>
        </w:rPr>
        <w:t>USArtists International</w:t>
      </w:r>
      <w:r w:rsidRPr="002401F9" w:rsidR="007E7417">
        <w:rPr>
          <w:rFonts w:ascii="Calibri" w:hAnsi="Calibri" w:cs="Calibri"/>
          <w:lang w:val="pt-BR"/>
        </w:rPr>
        <w:br/>
      </w:r>
      <w:r w:rsidRPr="002401F9" w:rsidR="002401F9">
        <w:rPr>
          <w:rFonts w:ascii="Calibri" w:hAnsi="Calibri" w:cs="Calibri"/>
          <w:bCs/>
          <w:sz w:val="36"/>
          <w:szCs w:val="36"/>
          <w:lang w:val="pt-BR"/>
        </w:rPr>
        <w:t>Directrices y Bases de la</w:t>
      </w:r>
      <w:r w:rsidR="002401F9">
        <w:rPr>
          <w:rFonts w:ascii="Calibri" w:hAnsi="Calibri" w:cs="Calibri"/>
          <w:bCs/>
          <w:sz w:val="36"/>
          <w:szCs w:val="36"/>
          <w:lang w:val="pt-BR"/>
        </w:rPr>
        <w:t xml:space="preserve"> Convocatoria</w:t>
      </w:r>
    </w:p>
    <w:p w:rsidRPr="00362CD3" w:rsidR="006F53DC" w:rsidP="00362CD3" w:rsidRDefault="002401F9" w14:paraId="18FC888B" w14:textId="36F5E5E9">
      <w:pPr>
        <w:pStyle w:val="Subtitle"/>
        <w:rPr>
          <w:rStyle w:val="Emphasis"/>
          <w:rFonts w:ascii="Calibri" w:hAnsi="Calibri" w:cs="Calibri"/>
          <w:bCs/>
          <w:i w:val="0"/>
          <w:iCs/>
          <w:sz w:val="36"/>
          <w:szCs w:val="36"/>
        </w:rPr>
      </w:pPr>
      <w:r>
        <w:rPr>
          <w:rFonts w:ascii="Calibri" w:hAnsi="Calibri" w:cs="Calibri"/>
          <w:bCs/>
          <w:sz w:val="36"/>
          <w:szCs w:val="36"/>
        </w:rPr>
        <w:t>para</w:t>
      </w:r>
      <w:r w:rsidR="00E22699">
        <w:rPr>
          <w:rFonts w:ascii="Calibri" w:hAnsi="Calibri" w:cs="Calibri"/>
          <w:bCs/>
          <w:sz w:val="36"/>
          <w:szCs w:val="36"/>
        </w:rPr>
        <w:t xml:space="preserve"> </w:t>
      </w:r>
      <w:r w:rsidRPr="005447B2" w:rsidR="006F53DC">
        <w:rPr>
          <w:rFonts w:ascii="Calibri" w:hAnsi="Calibri" w:cs="Calibri"/>
          <w:bCs/>
          <w:sz w:val="36"/>
          <w:szCs w:val="36"/>
        </w:rPr>
        <w:t>2024 – 2025</w:t>
      </w:r>
    </w:p>
    <w:p w:rsidR="007E7417" w:rsidP="00221157" w:rsidRDefault="007E7417" w14:paraId="721BBA49" w14:textId="77777777">
      <w:pPr>
        <w:tabs>
          <w:tab w:val="left" w:pos="3270"/>
        </w:tabs>
        <w:spacing w:after="0" w:line="240" w:lineRule="auto"/>
        <w:contextualSpacing/>
        <w:rPr>
          <w:rStyle w:val="Emphasis"/>
          <w:rFonts w:ascii="Calibri" w:hAnsi="Calibri" w:cs="Calibri"/>
          <w:b/>
          <w:bCs/>
          <w:color w:val="7030A0"/>
          <w:sz w:val="24"/>
          <w:szCs w:val="24"/>
        </w:rPr>
      </w:pPr>
    </w:p>
    <w:tbl>
      <w:tblPr>
        <w:tblStyle w:val="TableGrid"/>
        <w:tblpPr w:leftFromText="180" w:rightFromText="180" w:vertAnchor="text" w:horzAnchor="margin" w:tblpY="313"/>
        <w:tblW w:w="9885" w:type="dxa"/>
        <w:tblLook w:val="04A0" w:firstRow="1" w:lastRow="0" w:firstColumn="1" w:lastColumn="0" w:noHBand="0" w:noVBand="1"/>
      </w:tblPr>
      <w:tblGrid>
        <w:gridCol w:w="2415"/>
        <w:gridCol w:w="1710"/>
        <w:gridCol w:w="3150"/>
        <w:gridCol w:w="2610"/>
      </w:tblGrid>
      <w:tr w:rsidRPr="005447B2" w:rsidR="00426502" w:rsidTr="006F60ED" w14:paraId="029B9BD8" w14:textId="77777777">
        <w:trPr>
          <w:trHeight w:val="618"/>
        </w:trPr>
        <w:tc>
          <w:tcPr>
            <w:tcW w:w="2415" w:type="dxa"/>
            <w:tcBorders>
              <w:top w:val="single" w:color="7030A0" w:sz="12" w:space="0"/>
              <w:left w:val="single" w:color="7030A0" w:sz="12" w:space="0"/>
              <w:bottom w:val="single" w:color="7030A0" w:sz="4" w:space="0"/>
              <w:right w:val="single" w:color="7030A0" w:sz="12" w:space="0"/>
            </w:tcBorders>
            <w:shd w:val="clear" w:color="auto" w:fill="D9D9D9" w:themeFill="background1" w:themeFillShade="D9"/>
            <w:vAlign w:val="center"/>
          </w:tcPr>
          <w:p w:rsidRPr="00B238C7" w:rsidR="00426502" w:rsidP="00426502" w:rsidRDefault="00426502" w14:paraId="79CAF9C0" w14:textId="77777777">
            <w:pPr>
              <w:contextualSpacing/>
              <w:jc w:val="center"/>
              <w:rPr>
                <w:rFonts w:ascii="Calibri" w:hAnsi="Calibri" w:cs="Calibri"/>
                <w:b/>
                <w:bCs/>
                <w:iCs/>
                <w:lang w:val="pt-BR"/>
              </w:rPr>
            </w:pPr>
            <w:r w:rsidRPr="00B238C7">
              <w:rPr>
                <w:rFonts w:ascii="Calibri" w:hAnsi="Calibri" w:cs="Calibri"/>
                <w:b/>
                <w:bCs/>
                <w:iCs/>
                <w:lang w:val="pt-BR"/>
              </w:rPr>
              <w:t xml:space="preserve">Compromisos </w:t>
            </w:r>
          </w:p>
          <w:p w:rsidRPr="00B238C7" w:rsidR="00426502" w:rsidP="00426502" w:rsidRDefault="00426502" w14:paraId="7ADC272B" w14:textId="77777777">
            <w:pPr>
              <w:contextualSpacing/>
              <w:jc w:val="center"/>
              <w:rPr>
                <w:rFonts w:ascii="Calibri" w:hAnsi="Calibri" w:cs="Calibri"/>
                <w:b/>
                <w:bCs/>
                <w:iCs/>
                <w:lang w:val="pt-BR"/>
              </w:rPr>
            </w:pPr>
            <w:r w:rsidRPr="00B238C7">
              <w:rPr>
                <w:rFonts w:ascii="Calibri" w:hAnsi="Calibri" w:cs="Calibri"/>
                <w:b/>
                <w:bCs/>
                <w:iCs/>
                <w:lang w:val="pt-BR"/>
              </w:rPr>
              <w:t xml:space="preserve">toman lugar entre </w:t>
            </w:r>
          </w:p>
          <w:p w:rsidRPr="00B238C7" w:rsidR="00426502" w:rsidP="00426502" w:rsidRDefault="00426502" w14:paraId="37465471" w14:textId="51ED2342">
            <w:pPr>
              <w:contextualSpacing/>
              <w:jc w:val="center"/>
              <w:rPr>
                <w:rFonts w:ascii="Calibri" w:hAnsi="Calibri" w:cs="Calibri"/>
                <w:b/>
                <w:bCs/>
                <w:iCs/>
                <w:lang w:val="pt-BR"/>
              </w:rPr>
            </w:pPr>
            <w:r w:rsidRPr="00B238C7">
              <w:rPr>
                <w:rFonts w:ascii="Calibri" w:hAnsi="Calibri" w:cs="Calibri"/>
                <w:b/>
                <w:bCs/>
                <w:iCs/>
                <w:lang w:val="pt-BR"/>
              </w:rPr>
              <w:t>éstas fechas</w:t>
            </w:r>
          </w:p>
        </w:tc>
        <w:tc>
          <w:tcPr>
            <w:tcW w:w="1710" w:type="dxa"/>
            <w:tcBorders>
              <w:top w:val="single" w:color="7030A0" w:sz="12" w:space="0"/>
              <w:left w:val="single" w:color="7030A0" w:sz="12" w:space="0"/>
              <w:bottom w:val="single" w:color="7030A0" w:sz="4" w:space="0"/>
              <w:right w:val="single" w:color="7030A0" w:sz="12" w:space="0"/>
            </w:tcBorders>
            <w:shd w:val="clear" w:color="auto" w:fill="D9D9D9" w:themeFill="background1" w:themeFillShade="D9"/>
            <w:vAlign w:val="center"/>
          </w:tcPr>
          <w:p w:rsidRPr="00426502" w:rsidR="00426502" w:rsidP="00426502" w:rsidRDefault="00426502" w14:paraId="20224613" w14:textId="01BF5DFE">
            <w:pPr>
              <w:contextualSpacing/>
              <w:jc w:val="center"/>
              <w:rPr>
                <w:rFonts w:ascii="Calibri" w:hAnsi="Calibri" w:cs="Calibri"/>
                <w:b/>
                <w:bCs/>
                <w:iCs/>
              </w:rPr>
            </w:pPr>
            <w:proofErr w:type="spellStart"/>
            <w:r w:rsidRPr="00426502">
              <w:rPr>
                <w:rFonts w:ascii="Calibri" w:hAnsi="Calibri" w:cs="Calibri"/>
                <w:b/>
                <w:bCs/>
                <w:color w:val="000000"/>
              </w:rPr>
              <w:t>Fecha</w:t>
            </w:r>
            <w:proofErr w:type="spellEnd"/>
            <w:r w:rsidRPr="00426502">
              <w:rPr>
                <w:rFonts w:ascii="Calibri" w:hAnsi="Calibri" w:cs="Calibri"/>
                <w:b/>
                <w:bCs/>
                <w:color w:val="000000"/>
              </w:rPr>
              <w:t xml:space="preserve"> </w:t>
            </w:r>
            <w:proofErr w:type="spellStart"/>
            <w:r w:rsidRPr="00426502">
              <w:rPr>
                <w:rFonts w:ascii="Calibri" w:hAnsi="Calibri" w:cs="Calibri"/>
                <w:b/>
                <w:bCs/>
                <w:color w:val="000000"/>
              </w:rPr>
              <w:t>límite</w:t>
            </w:r>
            <w:proofErr w:type="spellEnd"/>
            <w:r w:rsidRPr="00426502">
              <w:rPr>
                <w:rFonts w:ascii="Calibri" w:hAnsi="Calibri" w:cs="Calibri"/>
                <w:b/>
                <w:bCs/>
                <w:color w:val="000000"/>
              </w:rPr>
              <w:t xml:space="preserve"> de </w:t>
            </w:r>
            <w:proofErr w:type="spellStart"/>
            <w:r w:rsidRPr="00426502">
              <w:rPr>
                <w:rFonts w:ascii="Calibri" w:hAnsi="Calibri" w:cs="Calibri"/>
                <w:b/>
                <w:bCs/>
                <w:color w:val="000000"/>
              </w:rPr>
              <w:t>aplicación</w:t>
            </w:r>
            <w:proofErr w:type="spellEnd"/>
          </w:p>
        </w:tc>
        <w:tc>
          <w:tcPr>
            <w:tcW w:w="3150" w:type="dxa"/>
            <w:tcBorders>
              <w:top w:val="single" w:color="7030A0" w:sz="12" w:space="0"/>
              <w:left w:val="single" w:color="7030A0" w:sz="12" w:space="0"/>
              <w:bottom w:val="single" w:color="7030A0" w:sz="4" w:space="0"/>
              <w:right w:val="single" w:color="7030A0" w:sz="12" w:space="0"/>
            </w:tcBorders>
            <w:shd w:val="clear" w:color="auto" w:fill="D9D9D9" w:themeFill="background1" w:themeFillShade="D9"/>
            <w:vAlign w:val="center"/>
          </w:tcPr>
          <w:p w:rsidRPr="00426502" w:rsidR="00426502" w:rsidP="00426502" w:rsidRDefault="00426502" w14:paraId="33D77E2D" w14:textId="0F7E130A">
            <w:pPr>
              <w:contextualSpacing/>
              <w:jc w:val="center"/>
              <w:rPr>
                <w:rFonts w:ascii="Calibri" w:hAnsi="Calibri" w:cs="Calibri"/>
                <w:b/>
                <w:bCs/>
                <w:iCs/>
                <w:lang w:val="pt-BR"/>
              </w:rPr>
            </w:pPr>
            <w:r w:rsidRPr="00426502">
              <w:rPr>
                <w:rFonts w:ascii="Calibri" w:hAnsi="Calibri" w:cs="Calibri"/>
                <w:b/>
                <w:bCs/>
                <w:color w:val="000000"/>
                <w:lang w:val="pt-BR"/>
              </w:rPr>
              <w:t>Aprobación de patrocinante fiscal y de Carta de Invitación</w:t>
            </w:r>
          </w:p>
        </w:tc>
        <w:tc>
          <w:tcPr>
            <w:tcW w:w="2610" w:type="dxa"/>
            <w:tcBorders>
              <w:top w:val="single" w:color="7030A0" w:sz="12" w:space="0"/>
              <w:left w:val="single" w:color="7030A0" w:sz="12" w:space="0"/>
              <w:bottom w:val="single" w:color="7030A0" w:sz="4" w:space="0"/>
              <w:right w:val="single" w:color="7030A0" w:sz="12" w:space="0"/>
            </w:tcBorders>
            <w:shd w:val="clear" w:color="auto" w:fill="D9D9D9" w:themeFill="background1" w:themeFillShade="D9"/>
            <w:vAlign w:val="center"/>
          </w:tcPr>
          <w:p w:rsidRPr="00426502" w:rsidR="00426502" w:rsidP="00426502" w:rsidRDefault="00426502" w14:paraId="5DE70444" w14:textId="77566441">
            <w:pPr>
              <w:contextualSpacing/>
              <w:jc w:val="center"/>
              <w:rPr>
                <w:rFonts w:ascii="Calibri" w:hAnsi="Calibri" w:cs="Calibri"/>
                <w:b/>
                <w:bCs/>
                <w:iCs/>
              </w:rPr>
            </w:pPr>
            <w:proofErr w:type="spellStart"/>
            <w:r w:rsidRPr="00426502">
              <w:rPr>
                <w:rFonts w:ascii="Calibri" w:hAnsi="Calibri" w:cs="Calibri"/>
                <w:b/>
                <w:bCs/>
                <w:color w:val="000000"/>
              </w:rPr>
              <w:t>Notificación</w:t>
            </w:r>
            <w:proofErr w:type="spellEnd"/>
            <w:r w:rsidRPr="00426502">
              <w:rPr>
                <w:rFonts w:ascii="Calibri" w:hAnsi="Calibri" w:cs="Calibri"/>
                <w:b/>
                <w:bCs/>
                <w:color w:val="000000"/>
              </w:rPr>
              <w:t xml:space="preserve"> </w:t>
            </w:r>
            <w:proofErr w:type="gramStart"/>
            <w:r w:rsidRPr="00426502">
              <w:rPr>
                <w:rFonts w:ascii="Calibri" w:hAnsi="Calibri" w:cs="Calibri"/>
                <w:b/>
                <w:bCs/>
                <w:color w:val="000000"/>
              </w:rPr>
              <w:t>a</w:t>
            </w:r>
            <w:proofErr w:type="gramEnd"/>
            <w:r w:rsidRPr="00426502">
              <w:rPr>
                <w:rFonts w:ascii="Calibri" w:hAnsi="Calibri" w:cs="Calibri"/>
                <w:b/>
                <w:bCs/>
                <w:color w:val="000000"/>
              </w:rPr>
              <w:t xml:space="preserve"> </w:t>
            </w:r>
            <w:proofErr w:type="spellStart"/>
            <w:r w:rsidRPr="00426502">
              <w:rPr>
                <w:rFonts w:ascii="Calibri" w:hAnsi="Calibri" w:cs="Calibri"/>
                <w:b/>
                <w:bCs/>
                <w:color w:val="000000"/>
              </w:rPr>
              <w:t>aplicantes</w:t>
            </w:r>
            <w:proofErr w:type="spellEnd"/>
          </w:p>
        </w:tc>
      </w:tr>
      <w:tr w:rsidRPr="005447B2" w:rsidR="00426502" w:rsidTr="006F60ED" w14:paraId="18595C8B" w14:textId="77777777">
        <w:trPr>
          <w:trHeight w:val="602"/>
        </w:trPr>
        <w:tc>
          <w:tcPr>
            <w:tcW w:w="2415" w:type="dxa"/>
            <w:tcBorders>
              <w:top w:val="single" w:color="7030A0" w:sz="4" w:space="0"/>
              <w:left w:val="single" w:color="7030A0" w:sz="12" w:space="0"/>
              <w:bottom w:val="single" w:color="7030A0" w:sz="12" w:space="0"/>
              <w:right w:val="single" w:color="7030A0" w:sz="12" w:space="0"/>
            </w:tcBorders>
            <w:shd w:val="clear" w:color="auto" w:fill="FFFFFF" w:themeFill="background1"/>
            <w:vAlign w:val="center"/>
          </w:tcPr>
          <w:p w:rsidRPr="0002214B" w:rsidR="00426502" w:rsidP="00426502" w:rsidRDefault="00426502" w14:paraId="6B4B24FF" w14:textId="77777777">
            <w:pPr>
              <w:contextualSpacing/>
              <w:jc w:val="center"/>
              <w:rPr>
                <w:rFonts w:ascii="Calibri" w:hAnsi="Calibri" w:cs="Calibri"/>
                <w:iCs/>
                <w:lang w:val="pt-BR"/>
              </w:rPr>
            </w:pPr>
            <w:r w:rsidRPr="0002214B">
              <w:rPr>
                <w:rFonts w:ascii="Calibri" w:hAnsi="Calibri" w:cs="Calibri"/>
                <w:iCs/>
                <w:lang w:val="pt-BR"/>
              </w:rPr>
              <w:t>1 de Junio, 2025 y</w:t>
            </w:r>
          </w:p>
          <w:p w:rsidRPr="0002214B" w:rsidR="00426502" w:rsidP="00426502" w:rsidRDefault="00426502" w14:paraId="26B6599A" w14:textId="13CDF2C7">
            <w:pPr>
              <w:contextualSpacing/>
              <w:jc w:val="center"/>
              <w:rPr>
                <w:rFonts w:ascii="Calibri" w:hAnsi="Calibri" w:cs="Calibri"/>
                <w:iCs/>
                <w:lang w:val="pt-BR"/>
              </w:rPr>
            </w:pPr>
            <w:r w:rsidRPr="0002214B">
              <w:rPr>
                <w:rFonts w:ascii="Calibri" w:hAnsi="Calibri" w:cs="Calibri"/>
                <w:iCs/>
                <w:lang w:val="pt-BR"/>
              </w:rPr>
              <w:t>30 de junio, 2026</w:t>
            </w:r>
          </w:p>
        </w:tc>
        <w:tc>
          <w:tcPr>
            <w:tcW w:w="1710" w:type="dxa"/>
            <w:tcBorders>
              <w:top w:val="single" w:color="7030A0" w:sz="4" w:space="0"/>
              <w:left w:val="single" w:color="7030A0" w:sz="12" w:space="0"/>
              <w:bottom w:val="single" w:color="7030A0" w:sz="12" w:space="0"/>
              <w:right w:val="single" w:color="7030A0" w:sz="12" w:space="0"/>
            </w:tcBorders>
            <w:shd w:val="clear" w:color="auto" w:fill="FFFFFF" w:themeFill="background1"/>
            <w:vAlign w:val="center"/>
          </w:tcPr>
          <w:p w:rsidRPr="00426502" w:rsidR="00426502" w:rsidP="00426502" w:rsidRDefault="00426502" w14:paraId="3C984243" w14:textId="6598F98A">
            <w:pPr>
              <w:contextualSpacing/>
              <w:jc w:val="center"/>
              <w:rPr>
                <w:rFonts w:ascii="Calibri" w:hAnsi="Calibri" w:cs="Calibri"/>
                <w:iCs/>
              </w:rPr>
            </w:pPr>
            <w:r w:rsidRPr="00426502">
              <w:rPr>
                <w:rFonts w:ascii="Calibri" w:hAnsi="Calibri" w:cs="Calibri"/>
                <w:color w:val="000000"/>
              </w:rPr>
              <w:t xml:space="preserve">26 de </w:t>
            </w:r>
            <w:proofErr w:type="spellStart"/>
            <w:r w:rsidRPr="00426502">
              <w:rPr>
                <w:rFonts w:ascii="Calibri" w:hAnsi="Calibri" w:cs="Calibri"/>
                <w:color w:val="000000"/>
              </w:rPr>
              <w:t>febrero</w:t>
            </w:r>
            <w:proofErr w:type="spellEnd"/>
            <w:r w:rsidRPr="00426502">
              <w:rPr>
                <w:rFonts w:ascii="Calibri" w:hAnsi="Calibri" w:cs="Calibri"/>
                <w:color w:val="000000"/>
              </w:rPr>
              <w:t>, 2025 11:59 PM ET</w:t>
            </w:r>
          </w:p>
        </w:tc>
        <w:tc>
          <w:tcPr>
            <w:tcW w:w="3150" w:type="dxa"/>
            <w:tcBorders>
              <w:top w:val="single" w:color="7030A0" w:sz="4" w:space="0"/>
              <w:left w:val="single" w:color="7030A0" w:sz="12" w:space="0"/>
              <w:bottom w:val="single" w:color="7030A0" w:sz="12" w:space="0"/>
              <w:right w:val="single" w:color="7030A0" w:sz="12" w:space="0"/>
            </w:tcBorders>
            <w:shd w:val="clear" w:color="auto" w:fill="FFFFFF" w:themeFill="background1"/>
            <w:vAlign w:val="center"/>
          </w:tcPr>
          <w:p w:rsidRPr="00426502" w:rsidR="00426502" w:rsidP="00426502" w:rsidRDefault="00426502" w14:paraId="4196B40D" w14:textId="6D04467F">
            <w:pPr>
              <w:contextualSpacing/>
              <w:jc w:val="center"/>
              <w:rPr>
                <w:rFonts w:ascii="Calibri" w:hAnsi="Calibri" w:cs="Calibri"/>
                <w:iCs/>
              </w:rPr>
            </w:pPr>
            <w:r w:rsidRPr="00426502">
              <w:rPr>
                <w:rFonts w:ascii="Calibri" w:hAnsi="Calibri" w:cs="Calibri"/>
                <w:color w:val="000000"/>
              </w:rPr>
              <w:t>5 de Marzo, 2025 11:59 PM ET</w:t>
            </w:r>
          </w:p>
        </w:tc>
        <w:tc>
          <w:tcPr>
            <w:tcW w:w="2610" w:type="dxa"/>
            <w:tcBorders>
              <w:top w:val="single" w:color="7030A0" w:sz="4" w:space="0"/>
              <w:left w:val="single" w:color="7030A0" w:sz="12" w:space="0"/>
              <w:bottom w:val="single" w:color="7030A0" w:sz="12" w:space="0"/>
              <w:right w:val="single" w:color="7030A0" w:sz="12" w:space="0"/>
            </w:tcBorders>
            <w:shd w:val="clear" w:color="auto" w:fill="FFFFFF" w:themeFill="background1"/>
            <w:vAlign w:val="center"/>
          </w:tcPr>
          <w:p w:rsidRPr="00426502" w:rsidR="00426502" w:rsidP="00426502" w:rsidRDefault="00426502" w14:paraId="132BF4C1" w14:textId="2EF3306E">
            <w:pPr>
              <w:contextualSpacing/>
              <w:jc w:val="center"/>
              <w:rPr>
                <w:rFonts w:ascii="Calibri" w:hAnsi="Calibri" w:cs="Calibri"/>
                <w:iCs/>
              </w:rPr>
            </w:pPr>
            <w:r w:rsidRPr="00426502">
              <w:rPr>
                <w:rFonts w:ascii="Calibri" w:hAnsi="Calibri" w:cs="Calibri"/>
                <w:color w:val="000000"/>
              </w:rPr>
              <w:t>20 de mayo, 2025</w:t>
            </w:r>
          </w:p>
        </w:tc>
      </w:tr>
    </w:tbl>
    <w:p w:rsidRPr="005447B2" w:rsidR="006F53DC" w:rsidP="00221157" w:rsidRDefault="00B238C7" w14:paraId="6DCC6752" w14:textId="3BF5AE7C">
      <w:pPr>
        <w:tabs>
          <w:tab w:val="left" w:pos="3270"/>
        </w:tabs>
        <w:spacing w:after="0" w:line="240" w:lineRule="auto"/>
        <w:contextualSpacing/>
        <w:rPr>
          <w:rStyle w:val="Emphasis"/>
          <w:rFonts w:ascii="Calibri" w:hAnsi="Calibri" w:cs="Calibri"/>
          <w:i w:val="0"/>
          <w:color w:val="7030A0"/>
        </w:rPr>
      </w:pPr>
      <w:proofErr w:type="spellStart"/>
      <w:r>
        <w:rPr>
          <w:rStyle w:val="Emphasis"/>
          <w:rFonts w:ascii="Calibri" w:hAnsi="Calibri" w:cs="Calibri"/>
          <w:b/>
          <w:bCs/>
          <w:color w:val="7030A0"/>
          <w:sz w:val="24"/>
          <w:szCs w:val="24"/>
        </w:rPr>
        <w:t>Fechas</w:t>
      </w:r>
      <w:proofErr w:type="spellEnd"/>
      <w:r>
        <w:rPr>
          <w:rStyle w:val="Emphasis"/>
          <w:rFonts w:ascii="Calibri" w:hAnsi="Calibri" w:cs="Calibri"/>
          <w:b/>
          <w:bCs/>
          <w:color w:val="7030A0"/>
          <w:sz w:val="24"/>
          <w:szCs w:val="24"/>
        </w:rPr>
        <w:t xml:space="preserve"> </w:t>
      </w:r>
      <w:proofErr w:type="spellStart"/>
      <w:r>
        <w:rPr>
          <w:rStyle w:val="Emphasis"/>
          <w:rFonts w:ascii="Calibri" w:hAnsi="Calibri" w:cs="Calibri"/>
          <w:b/>
          <w:bCs/>
          <w:color w:val="7030A0"/>
          <w:sz w:val="24"/>
          <w:szCs w:val="24"/>
        </w:rPr>
        <w:t>Importantes</w:t>
      </w:r>
      <w:proofErr w:type="spellEnd"/>
    </w:p>
    <w:p w:rsidRPr="00920985" w:rsidR="00AA4537" w:rsidP="00AA4537" w:rsidRDefault="00AA4537" w14:paraId="2E149E91" w14:textId="77777777">
      <w:pPr>
        <w:pStyle w:val="Heading1"/>
        <w:widowControl w:val="0"/>
        <w:spacing w:before="92"/>
        <w:rPr>
          <w:rFonts w:eastAsia="Calibri"/>
          <w:b w:val="0"/>
          <w:bCs/>
          <w:color w:val="000000" w:themeColor="text1"/>
          <w:szCs w:val="24"/>
          <w:lang w:val="pt-BR"/>
        </w:rPr>
      </w:pPr>
      <w:r w:rsidRPr="00920985">
        <w:rPr>
          <w:rFonts w:eastAsia="Calibri"/>
          <w:bCs/>
          <w:color w:val="000000" w:themeColor="text1"/>
          <w:szCs w:val="24"/>
          <w:lang w:val="pt-BR"/>
        </w:rPr>
        <w:t>ACCESIBILIDAD</w:t>
      </w:r>
    </w:p>
    <w:p w:rsidRPr="00920985" w:rsidR="00AA4537" w:rsidP="00AA4537" w:rsidRDefault="00AA4537" w14:paraId="6813F45E" w14:textId="77777777">
      <w:pPr>
        <w:rPr>
          <w:lang w:val="pt-BR"/>
        </w:rPr>
      </w:pPr>
      <w:r w:rsidRPr="01CC0C14">
        <w:rPr>
          <w:rFonts w:ascii="Calibri" w:hAnsi="Calibri" w:eastAsia="Calibri" w:cs="Calibri"/>
          <w:color w:val="000000" w:themeColor="text1"/>
          <w:lang w:val="pt-BR"/>
        </w:rPr>
        <w:t xml:space="preserve">Estas directrices y bases están disponibles en formato PDF o Word en </w:t>
      </w:r>
      <w:hyperlink r:id="rId12">
        <w:r w:rsidRPr="01CC0C14">
          <w:rPr>
            <w:rStyle w:val="Hyperlink"/>
            <w:rFonts w:eastAsia="Calibri"/>
            <w:lang w:val="pt-BR"/>
          </w:rPr>
          <w:t>nuestro sitio web.</w:t>
        </w:r>
      </w:hyperlink>
      <w:r w:rsidRPr="01CC0C14">
        <w:rPr>
          <w:rFonts w:ascii="Calibri" w:hAnsi="Calibri" w:eastAsia="Calibri" w:cs="Calibri"/>
          <w:color w:val="7030A0"/>
          <w:lang w:val="pt-BR"/>
        </w:rPr>
        <w:t xml:space="preserve"> </w:t>
      </w:r>
      <w:r w:rsidRPr="01CC0C14">
        <w:rPr>
          <w:rFonts w:ascii="Calibri" w:hAnsi="Calibri" w:eastAsia="Calibri" w:cs="Calibri"/>
          <w:color w:val="000000" w:themeColor="text1"/>
          <w:lang w:val="pt-BR"/>
        </w:rPr>
        <w:t xml:space="preserve">Para solicitar acomodo durante cualquier fase de su proceso de solicitud, póngase en contacto con el director del Programa Internacional Andrew Alness Olson en </w:t>
      </w:r>
      <w:hyperlink r:id="rId13">
        <w:r w:rsidRPr="01CC0C14">
          <w:rPr>
            <w:rStyle w:val="Hyperlink"/>
            <w:rFonts w:eastAsia="Calibri"/>
            <w:lang w:val="pt-BR"/>
          </w:rPr>
          <w:t>andrew@midatlanticarts.org.</w:t>
        </w:r>
      </w:hyperlink>
    </w:p>
    <w:p w:rsidR="00AA4537" w:rsidP="00AA4537" w:rsidRDefault="00AA4537" w14:paraId="6092B63A" w14:textId="77777777">
      <w:pPr>
        <w:pStyle w:val="Heading1"/>
        <w:widowControl w:val="0"/>
        <w:spacing w:before="1" w:line="275" w:lineRule="exact"/>
        <w:rPr>
          <w:rFonts w:eastAsia="Calibri"/>
          <w:b w:val="0"/>
          <w:bCs/>
          <w:color w:val="000000" w:themeColor="text1"/>
          <w:szCs w:val="24"/>
          <w:lang w:val="pt-BR"/>
        </w:rPr>
      </w:pPr>
      <w:r w:rsidRPr="322D55A2">
        <w:rPr>
          <w:rFonts w:eastAsia="Calibri"/>
          <w:bCs/>
          <w:color w:val="000000" w:themeColor="text1"/>
          <w:szCs w:val="24"/>
          <w:lang w:val="pt-BR"/>
        </w:rPr>
        <w:t>OBJETIVOS DEL PROGRAMA</w:t>
      </w:r>
    </w:p>
    <w:p w:rsidR="00AA4537" w:rsidP="00AA4537" w:rsidRDefault="00AA4537" w14:paraId="7765C77A" w14:textId="2EA5E0D3">
      <w:pPr>
        <w:widowControl w:val="0"/>
        <w:spacing w:before="10"/>
        <w:ind w:left="100" w:right="227"/>
        <w:rPr>
          <w:rFonts w:ascii="Calibri" w:hAnsi="Calibri" w:eastAsia="Calibri" w:cs="Calibri"/>
          <w:color w:val="000000" w:themeColor="text1"/>
          <w:lang w:val="es-ES"/>
        </w:rPr>
      </w:pPr>
      <w:r w:rsidRPr="558A3D82" w:rsidR="00AA4537">
        <w:rPr>
          <w:rFonts w:ascii="Calibri" w:hAnsi="Calibri" w:eastAsia="Calibri" w:cs="Calibri"/>
          <w:color w:val="000000" w:themeColor="text1" w:themeTint="FF" w:themeShade="FF"/>
          <w:lang w:val="es-ES"/>
        </w:rPr>
        <w:t xml:space="preserve">El apoyo a la presentación y las giras de artistas escénicos es fundamental para la labor de </w:t>
      </w:r>
      <w:r w:rsidRPr="558A3D82" w:rsidR="00AA4537">
        <w:rPr>
          <w:rFonts w:ascii="Calibri" w:hAnsi="Calibri" w:eastAsia="Calibri" w:cs="Calibri"/>
          <w:color w:val="000000" w:themeColor="text1" w:themeTint="FF" w:themeShade="FF"/>
          <w:lang w:val="es-ES"/>
        </w:rPr>
        <w:t>Mid</w:t>
      </w:r>
      <w:r w:rsidRPr="558A3D82" w:rsidR="00AA4537">
        <w:rPr>
          <w:rFonts w:ascii="Calibri" w:hAnsi="Calibri" w:eastAsia="Calibri" w:cs="Calibri"/>
          <w:color w:val="000000" w:themeColor="text1" w:themeTint="FF" w:themeShade="FF"/>
          <w:lang w:val="es-ES"/>
        </w:rPr>
        <w:t xml:space="preserve"> Atlantic Arts. </w:t>
      </w:r>
      <w:r w:rsidRPr="558A3D82" w:rsidR="00AA4537">
        <w:rPr>
          <w:rFonts w:ascii="Calibri" w:hAnsi="Calibri" w:eastAsia="Calibri" w:cs="Calibri"/>
          <w:color w:val="000000" w:themeColor="text1" w:themeTint="FF" w:themeShade="FF"/>
          <w:lang w:val="es-ES"/>
        </w:rPr>
        <w:t>USArtists</w:t>
      </w:r>
      <w:r w:rsidRPr="558A3D82" w:rsidR="00AA4537">
        <w:rPr>
          <w:rFonts w:ascii="Calibri" w:hAnsi="Calibri" w:eastAsia="Calibri" w:cs="Calibri"/>
          <w:color w:val="000000" w:themeColor="text1" w:themeTint="FF" w:themeShade="FF"/>
          <w:lang w:val="es-ES"/>
        </w:rPr>
        <w:t xml:space="preserve"> International® (USAI) apoya las actuaciones en persona de artistas y </w:t>
      </w:r>
      <w:r w:rsidRPr="558A3D82" w:rsidR="0A8160ED">
        <w:rPr>
          <w:rFonts w:ascii="Calibri" w:hAnsi="Calibri" w:eastAsia="Calibri" w:cs="Calibri"/>
          <w:color w:val="000000" w:themeColor="text1" w:themeTint="FF" w:themeShade="FF"/>
          <w:lang w:val="es-ES"/>
        </w:rPr>
        <w:t>conjuntos estadounidenses</w:t>
      </w:r>
      <w:r w:rsidRPr="558A3D82" w:rsidR="00AA4537">
        <w:rPr>
          <w:rFonts w:ascii="Calibri" w:hAnsi="Calibri" w:eastAsia="Calibri" w:cs="Calibri"/>
          <w:color w:val="000000" w:themeColor="text1" w:themeTint="FF" w:themeShade="FF"/>
          <w:lang w:val="es-ES"/>
        </w:rPr>
        <w:t xml:space="preserve"> de todas las prácticas y disciplinas de las artes escénicas en festivales internacionales, mercados globales de artes escénicas y otros compromisos elegibles fuera de Estados Unidos</w:t>
      </w:r>
      <w:r w:rsidRPr="558A3D82" w:rsidR="00AA4537">
        <w:rPr>
          <w:rFonts w:ascii="Calibri" w:hAnsi="Calibri" w:eastAsia="Calibri" w:cs="Calibri"/>
          <w:color w:val="000000" w:themeColor="text1" w:themeTint="FF" w:themeShade="FF"/>
          <w:lang w:val="es-ES"/>
        </w:rPr>
        <w:t>.</w:t>
      </w:r>
    </w:p>
    <w:p w:rsidR="00AA4537" w:rsidP="00AA4537" w:rsidRDefault="00AA4537" w14:paraId="16A28F8E" w14:textId="77777777">
      <w:pPr>
        <w:widowControl w:val="0"/>
        <w:ind w:left="100"/>
        <w:rPr>
          <w:rFonts w:ascii="Calibri" w:hAnsi="Calibri" w:eastAsia="Calibri" w:cs="Calibri"/>
          <w:color w:val="000000" w:themeColor="text1"/>
          <w:lang w:val="es-ES"/>
        </w:rPr>
      </w:pPr>
      <w:r w:rsidRPr="2C7F527F">
        <w:rPr>
          <w:rFonts w:ascii="Calibri" w:hAnsi="Calibri" w:eastAsia="Calibri" w:cs="Calibri"/>
          <w:color w:val="000000" w:themeColor="text1"/>
          <w:lang w:val="es-ES"/>
        </w:rPr>
        <w:t>USArtists International está diseñado para fomentar la presencia de artistas escénicos de ciudadanos estadounidenses o residentes permanentes en escenarios internacionales y pretende apoyar giras internacionales que:</w:t>
      </w:r>
    </w:p>
    <w:p w:rsidR="00AA4537" w:rsidP="00AA4537" w:rsidRDefault="00AA4537" w14:paraId="7569F45A" w14:textId="77777777">
      <w:pPr>
        <w:pStyle w:val="ListParagraph"/>
        <w:widowControl w:val="0"/>
        <w:numPr>
          <w:ilvl w:val="0"/>
          <w:numId w:val="35"/>
        </w:numPr>
        <w:tabs>
          <w:tab w:val="left" w:pos="820"/>
        </w:tabs>
        <w:spacing w:before="2" w:line="279" w:lineRule="auto"/>
        <w:ind w:right="117" w:hanging="460"/>
        <w:rPr>
          <w:rFonts w:ascii="Calibri" w:hAnsi="Calibri" w:eastAsia="Calibri" w:cs="Calibri"/>
          <w:color w:val="000000" w:themeColor="text1"/>
          <w:lang w:val="pt-BR"/>
        </w:rPr>
      </w:pPr>
      <w:r w:rsidRPr="2413BD9B">
        <w:rPr>
          <w:rFonts w:ascii="Calibri" w:hAnsi="Calibri" w:eastAsia="Calibri" w:cs="Calibri"/>
          <w:color w:val="000000" w:themeColor="text1"/>
          <w:lang w:val="pt-BR"/>
        </w:rPr>
        <w:t>desarrollen y amplíen la carrera y los objetivos artísticos de los artistas estadounidenses, facilitándoles contactos con presentadores, curadores y otros artistas,</w:t>
      </w:r>
    </w:p>
    <w:p w:rsidR="00AA4537" w:rsidP="00AA4537" w:rsidRDefault="00AA4537" w14:paraId="7CD0229E" w14:textId="77777777">
      <w:pPr>
        <w:pStyle w:val="ListParagraph"/>
        <w:widowControl w:val="0"/>
        <w:numPr>
          <w:ilvl w:val="0"/>
          <w:numId w:val="35"/>
        </w:numPr>
        <w:tabs>
          <w:tab w:val="left" w:pos="820"/>
        </w:tabs>
        <w:spacing w:before="1" w:line="279" w:lineRule="auto"/>
        <w:ind w:right="118" w:hanging="460"/>
        <w:rPr>
          <w:rFonts w:ascii="Calibri" w:hAnsi="Calibri" w:eastAsia="Calibri" w:cs="Calibri"/>
          <w:color w:val="000000" w:themeColor="text1"/>
          <w:lang w:val="pt-BR"/>
        </w:rPr>
      </w:pPr>
      <w:r w:rsidRPr="322D55A2">
        <w:rPr>
          <w:rFonts w:ascii="Calibri" w:hAnsi="Calibri" w:eastAsia="Calibri" w:cs="Calibri"/>
          <w:color w:val="000000" w:themeColor="text1"/>
          <w:lang w:val="pt-BR"/>
        </w:rPr>
        <w:t>incluyan más de un compromiso en el extranjero, maximizando así la eficacia de la gira si se tiene en cuenta su impacto medioambiental,</w:t>
      </w:r>
    </w:p>
    <w:p w:rsidR="00AA4537" w:rsidP="00AA4537" w:rsidRDefault="00AA4537" w14:paraId="57CD0667" w14:textId="77777777">
      <w:pPr>
        <w:pStyle w:val="ListParagraph"/>
        <w:widowControl w:val="0"/>
        <w:numPr>
          <w:ilvl w:val="0"/>
          <w:numId w:val="35"/>
        </w:numPr>
        <w:tabs>
          <w:tab w:val="left" w:pos="820"/>
        </w:tabs>
        <w:spacing w:before="1" w:line="279" w:lineRule="auto"/>
        <w:ind w:right="117" w:hanging="460"/>
        <w:rPr>
          <w:rFonts w:ascii="Calibri" w:hAnsi="Calibri" w:eastAsia="Calibri" w:cs="Calibri"/>
          <w:color w:val="000000" w:themeColor="text1"/>
          <w:lang w:val="pt-BR"/>
        </w:rPr>
      </w:pPr>
      <w:r w:rsidRPr="322D55A2">
        <w:rPr>
          <w:rFonts w:ascii="Calibri" w:hAnsi="Calibri" w:eastAsia="Calibri" w:cs="Calibri"/>
          <w:color w:val="000000" w:themeColor="text1"/>
          <w:lang w:val="pt-BR"/>
        </w:rPr>
        <w:t>fomenten el intercambio cultural mediante actuaciones o actividades y talleres adicionales,</w:t>
      </w:r>
    </w:p>
    <w:p w:rsidR="00AA4537" w:rsidP="00AA4537" w:rsidRDefault="00AA4537" w14:paraId="6F7B72C2" w14:textId="6EF0165A">
      <w:pPr>
        <w:pStyle w:val="ListParagraph"/>
        <w:widowControl w:val="0"/>
        <w:numPr>
          <w:ilvl w:val="0"/>
          <w:numId w:val="35"/>
        </w:numPr>
        <w:tabs>
          <w:tab w:val="left" w:pos="820"/>
          <w:tab w:val="left" w:pos="1847"/>
          <w:tab w:val="left" w:pos="3296"/>
          <w:tab w:val="left" w:pos="4523"/>
          <w:tab w:val="left" w:pos="5514"/>
          <w:tab w:val="left" w:pos="6695"/>
          <w:tab w:val="left" w:pos="7128"/>
          <w:tab w:val="left" w:pos="7985"/>
        </w:tabs>
        <w:spacing w:before="7" w:line="279" w:lineRule="auto"/>
        <w:ind w:right="117" w:hanging="460"/>
        <w:rPr>
          <w:rFonts w:ascii="Calibri" w:hAnsi="Calibri" w:eastAsia="Calibri" w:cs="Calibri"/>
          <w:color w:val="000000" w:themeColor="text1"/>
          <w:lang w:val="pt-BR"/>
        </w:rPr>
      </w:pPr>
      <w:r w:rsidRPr="2413BD9B">
        <w:rPr>
          <w:rFonts w:ascii="Calibri" w:hAnsi="Calibri" w:eastAsia="Calibri" w:cs="Calibri"/>
          <w:color w:val="000000" w:themeColor="text1"/>
          <w:lang w:val="pt-BR"/>
        </w:rPr>
        <w:t>realcen</w:t>
      </w:r>
      <w:r>
        <w:rPr>
          <w:lang w:val="pt-BR"/>
        </w:rPr>
        <w:t xml:space="preserve"> </w:t>
      </w:r>
      <w:r w:rsidRPr="2413BD9B">
        <w:rPr>
          <w:rFonts w:ascii="Calibri" w:hAnsi="Calibri" w:eastAsia="Calibri" w:cs="Calibri"/>
          <w:color w:val="000000" w:themeColor="text1"/>
          <w:lang w:val="pt-BR"/>
        </w:rPr>
        <w:t>tradiciones,</w:t>
      </w:r>
      <w:r>
        <w:rPr>
          <w:lang w:val="pt-BR"/>
        </w:rPr>
        <w:t xml:space="preserve"> </w:t>
      </w:r>
      <w:r w:rsidRPr="2413BD9B">
        <w:rPr>
          <w:rFonts w:ascii="Calibri" w:hAnsi="Calibri" w:eastAsia="Calibri" w:cs="Calibri"/>
          <w:color w:val="000000" w:themeColor="text1"/>
          <w:lang w:val="pt-BR"/>
        </w:rPr>
        <w:t>estéticas,</w:t>
      </w:r>
      <w:r>
        <w:rPr>
          <w:lang w:val="pt-BR"/>
        </w:rPr>
        <w:t xml:space="preserve"> </w:t>
      </w:r>
      <w:r w:rsidRPr="2413BD9B">
        <w:rPr>
          <w:rFonts w:ascii="Calibri" w:hAnsi="Calibri" w:eastAsia="Calibri" w:cs="Calibri"/>
          <w:color w:val="000000" w:themeColor="text1"/>
          <w:lang w:val="pt-BR"/>
        </w:rPr>
        <w:t>formas</w:t>
      </w:r>
      <w:r>
        <w:rPr>
          <w:lang w:val="pt-BR"/>
        </w:rPr>
        <w:t xml:space="preserve"> </w:t>
      </w:r>
      <w:r w:rsidRPr="2413BD9B">
        <w:rPr>
          <w:rFonts w:ascii="Calibri" w:hAnsi="Calibri" w:eastAsia="Calibri" w:cs="Calibri"/>
          <w:color w:val="000000" w:themeColor="text1"/>
          <w:lang w:val="pt-BR"/>
        </w:rPr>
        <w:t>artísticas</w:t>
      </w:r>
      <w:r>
        <w:rPr>
          <w:lang w:val="pt-BR"/>
        </w:rPr>
        <w:t xml:space="preserve"> </w:t>
      </w:r>
      <w:r w:rsidRPr="2413BD9B">
        <w:rPr>
          <w:rFonts w:ascii="Calibri" w:hAnsi="Calibri" w:eastAsia="Calibri" w:cs="Calibri"/>
          <w:color w:val="000000" w:themeColor="text1"/>
          <w:lang w:val="pt-BR"/>
        </w:rPr>
        <w:t>o</w:t>
      </w:r>
      <w:r>
        <w:rPr>
          <w:lang w:val="pt-BR"/>
        </w:rPr>
        <w:t xml:space="preserve"> </w:t>
      </w:r>
      <w:r w:rsidRPr="2413BD9B">
        <w:rPr>
          <w:rFonts w:ascii="Calibri" w:hAnsi="Calibri" w:eastAsia="Calibri" w:cs="Calibri"/>
          <w:color w:val="000000" w:themeColor="text1"/>
          <w:lang w:val="pt-BR"/>
        </w:rPr>
        <w:t>voces</w:t>
      </w:r>
      <w:r>
        <w:rPr>
          <w:lang w:val="pt-BR"/>
        </w:rPr>
        <w:t xml:space="preserve"> </w:t>
      </w:r>
      <w:r w:rsidRPr="2413BD9B">
        <w:rPr>
          <w:rFonts w:ascii="Calibri" w:hAnsi="Calibri" w:eastAsia="Calibri" w:cs="Calibri"/>
          <w:color w:val="000000" w:themeColor="text1"/>
          <w:lang w:val="pt-BR"/>
        </w:rPr>
        <w:t>históricamente</w:t>
      </w:r>
      <w:r>
        <w:rPr>
          <w:rFonts w:ascii="Calibri" w:hAnsi="Calibri" w:eastAsia="Calibri" w:cs="Calibri"/>
          <w:color w:val="000000" w:themeColor="text1"/>
          <w:lang w:val="pt-BR"/>
        </w:rPr>
        <w:t xml:space="preserve"> </w:t>
      </w:r>
      <w:r w:rsidRPr="2413BD9B">
        <w:rPr>
          <w:rFonts w:ascii="Calibri" w:hAnsi="Calibri" w:eastAsia="Calibri" w:cs="Calibri"/>
          <w:color w:val="000000" w:themeColor="text1"/>
          <w:lang w:val="pt-BR"/>
        </w:rPr>
        <w:t>subrepresentadas.</w:t>
      </w:r>
    </w:p>
    <w:p w:rsidR="00AA4537" w:rsidP="00AA4537" w:rsidRDefault="00AA4537" w14:paraId="6DEE7868" w14:textId="77777777">
      <w:pPr>
        <w:pStyle w:val="Heading1"/>
        <w:widowControl w:val="0"/>
        <w:ind w:left="100"/>
        <w:rPr>
          <w:rFonts w:eastAsia="Calibri"/>
          <w:b w:val="0"/>
          <w:bCs/>
          <w:color w:val="000000" w:themeColor="text1"/>
          <w:szCs w:val="24"/>
          <w:lang w:val="pt-BR"/>
        </w:rPr>
      </w:pPr>
      <w:r w:rsidRPr="5FCAD8E1">
        <w:rPr>
          <w:rFonts w:eastAsia="Calibri"/>
          <w:bCs/>
          <w:color w:val="000000" w:themeColor="text1"/>
          <w:szCs w:val="24"/>
          <w:lang w:val="pt-BR"/>
        </w:rPr>
        <w:t>FINANCIACIÓN DE CONTRAPARTIDA</w:t>
      </w:r>
    </w:p>
    <w:p w:rsidR="00AA4537" w:rsidP="00AA4537" w:rsidRDefault="00AA4537" w14:paraId="708E1867" w14:textId="3079F908">
      <w:pPr>
        <w:widowControl w:val="0"/>
        <w:spacing w:before="4"/>
        <w:ind w:left="100" w:right="302"/>
        <w:rPr>
          <w:rFonts w:ascii="Calibri" w:hAnsi="Calibri" w:eastAsia="Calibri" w:cs="Calibri"/>
          <w:color w:val="000000" w:themeColor="text1"/>
          <w:lang w:val="es-ES"/>
        </w:rPr>
      </w:pPr>
      <w:r w:rsidRPr="2C7F527F">
        <w:rPr>
          <w:rFonts w:ascii="Calibri" w:hAnsi="Calibri" w:eastAsia="Calibri" w:cs="Calibri"/>
          <w:color w:val="000000" w:themeColor="text1"/>
          <w:lang w:val="es-ES"/>
        </w:rPr>
        <w:t xml:space="preserve">A partir de ahora, las subvenciones del programa USArtists International deberán equipararse en una proporción de 1:1. Para más detalles sobre el requisito de fondos de pareo y lo que cuenta como fondos de contrapartida, consulte </w:t>
      </w:r>
      <w:r w:rsidR="007C0CD5">
        <w:fldChar w:fldCharType="begin"/>
      </w:r>
      <w:r w:rsidRPr="007C0CD5" w:rsidR="007C0CD5">
        <w:rPr>
          <w:lang w:val="pt-BR"/>
        </w:rPr>
        <w:instrText>HYPERLINK \l "_Fondos_de_la"</w:instrText>
      </w:r>
      <w:r w:rsidR="007C0CD5">
        <w:fldChar w:fldCharType="separate"/>
      </w:r>
      <w:r w:rsidRPr="00D7174B">
        <w:rPr>
          <w:rStyle w:val="Hyperlink"/>
          <w:rFonts w:eastAsia="Calibri"/>
          <w:lang w:val="es-ES"/>
        </w:rPr>
        <w:t>Fondos de subvención y fondos de contrapartida requeridos.</w:t>
      </w:r>
      <w:r w:rsidR="007C0CD5">
        <w:rPr>
          <w:rStyle w:val="Hyperlink"/>
          <w:rFonts w:eastAsia="Calibri"/>
          <w:lang w:val="es-ES"/>
        </w:rPr>
        <w:fldChar w:fldCharType="end"/>
      </w:r>
    </w:p>
    <w:p w:rsidR="00AA4537" w:rsidP="00AA4537" w:rsidRDefault="00AA4537" w14:paraId="164B138B" w14:textId="77777777">
      <w:pPr>
        <w:widowControl w:val="0"/>
        <w:spacing w:before="8"/>
        <w:rPr>
          <w:rFonts w:ascii="Arial" w:hAnsi="Arial" w:eastAsia="Arial" w:cs="Arial"/>
          <w:color w:val="000000" w:themeColor="text1"/>
          <w:sz w:val="15"/>
          <w:szCs w:val="15"/>
          <w:lang w:val="pt-BR"/>
        </w:rPr>
      </w:pPr>
    </w:p>
    <w:p w:rsidR="00B916F2" w:rsidP="00AA4537" w:rsidRDefault="00B916F2" w14:paraId="11EB59FC" w14:textId="77777777">
      <w:pPr>
        <w:widowControl w:val="0"/>
        <w:spacing w:before="8"/>
        <w:rPr>
          <w:rFonts w:ascii="Arial" w:hAnsi="Arial" w:eastAsia="Arial" w:cs="Arial"/>
          <w:color w:val="000000" w:themeColor="text1"/>
          <w:sz w:val="15"/>
          <w:szCs w:val="15"/>
          <w:lang w:val="pt-BR"/>
        </w:rPr>
      </w:pPr>
    </w:p>
    <w:p w:rsidR="00AA4537" w:rsidP="00AA4537" w:rsidRDefault="00AA4537" w14:paraId="5939732B" w14:textId="77777777">
      <w:pPr>
        <w:pStyle w:val="Heading1"/>
        <w:widowControl w:val="0"/>
        <w:spacing w:before="93"/>
        <w:ind w:left="100"/>
        <w:rPr>
          <w:rFonts w:eastAsia="Calibri"/>
          <w:b w:val="0"/>
          <w:bCs/>
          <w:color w:val="000000" w:themeColor="text1"/>
          <w:szCs w:val="24"/>
          <w:lang w:val="pt-BR"/>
        </w:rPr>
      </w:pPr>
      <w:r w:rsidRPr="322D55A2">
        <w:rPr>
          <w:rFonts w:eastAsia="Calibri"/>
          <w:bCs/>
          <w:color w:val="000000" w:themeColor="text1"/>
          <w:szCs w:val="24"/>
          <w:lang w:val="pt-BR"/>
        </w:rPr>
        <w:lastRenderedPageBreak/>
        <w:t>REQUISITOS Y BASES DE LA CONVOCATORIA</w:t>
      </w:r>
    </w:p>
    <w:p w:rsidR="00AA4537" w:rsidP="00AA4537" w:rsidRDefault="00AA4537" w14:paraId="0C0410E4" w14:textId="77777777">
      <w:pPr>
        <w:widowControl w:val="0"/>
        <w:spacing w:before="4"/>
        <w:ind w:left="100"/>
        <w:rPr>
          <w:rFonts w:ascii="Calibri" w:hAnsi="Calibri" w:eastAsia="Calibri" w:cs="Calibri"/>
          <w:color w:val="000000" w:themeColor="text1"/>
          <w:lang w:val="pt-BR"/>
        </w:rPr>
      </w:pPr>
      <w:r w:rsidRPr="73D52AFE">
        <w:rPr>
          <w:rFonts w:ascii="Calibri" w:hAnsi="Calibri" w:eastAsia="Calibri" w:cs="Calibri"/>
          <w:color w:val="000000" w:themeColor="text1"/>
          <w:lang w:val="pt-BR"/>
        </w:rPr>
        <w:t>Su solicitud a USAI debe cumplir los criterios de elegibilidad en cada una de las siguientes áreas:</w:t>
      </w:r>
    </w:p>
    <w:p w:rsidR="00AA4537" w:rsidP="00AA4537" w:rsidRDefault="00AA4537" w14:paraId="1308AD42" w14:textId="77777777">
      <w:pPr>
        <w:pStyle w:val="ListParagraph"/>
        <w:widowControl w:val="0"/>
        <w:numPr>
          <w:ilvl w:val="0"/>
          <w:numId w:val="34"/>
        </w:numPr>
        <w:tabs>
          <w:tab w:val="left" w:pos="819"/>
          <w:tab w:val="left" w:pos="820"/>
        </w:tabs>
        <w:spacing w:line="279" w:lineRule="auto"/>
        <w:jc w:val="both"/>
        <w:rPr>
          <w:rFonts w:ascii="Calibri" w:hAnsi="Calibri" w:eastAsia="Calibri" w:cs="Calibri"/>
          <w:color w:val="000000" w:themeColor="text1"/>
          <w:lang w:val="pt-BR"/>
        </w:rPr>
      </w:pPr>
      <w:proofErr w:type="spellStart"/>
      <w:r w:rsidRPr="73D52AFE">
        <w:rPr>
          <w:rFonts w:ascii="Calibri" w:hAnsi="Calibri" w:eastAsia="Calibri" w:cs="Calibri"/>
          <w:color w:val="000000" w:themeColor="text1"/>
        </w:rPr>
        <w:t>Elegibilidad</w:t>
      </w:r>
      <w:proofErr w:type="spellEnd"/>
      <w:r w:rsidRPr="73D52AFE">
        <w:rPr>
          <w:rFonts w:ascii="Calibri" w:hAnsi="Calibri" w:eastAsia="Calibri" w:cs="Calibri"/>
          <w:color w:val="000000" w:themeColor="text1"/>
        </w:rPr>
        <w:t xml:space="preserve"> del </w:t>
      </w:r>
      <w:proofErr w:type="spellStart"/>
      <w:r w:rsidRPr="73D52AFE">
        <w:rPr>
          <w:rFonts w:ascii="Calibri" w:hAnsi="Calibri" w:eastAsia="Calibri" w:cs="Calibri"/>
          <w:color w:val="000000" w:themeColor="text1"/>
        </w:rPr>
        <w:t>artista</w:t>
      </w:r>
      <w:proofErr w:type="spellEnd"/>
    </w:p>
    <w:p w:rsidR="00AA4537" w:rsidP="00AA4537" w:rsidRDefault="00AA4537" w14:paraId="4EEB79D1" w14:textId="77777777">
      <w:pPr>
        <w:pStyle w:val="ListParagraph"/>
        <w:widowControl w:val="0"/>
        <w:numPr>
          <w:ilvl w:val="0"/>
          <w:numId w:val="34"/>
        </w:numPr>
        <w:tabs>
          <w:tab w:val="left" w:pos="819"/>
          <w:tab w:val="left" w:pos="820"/>
        </w:tabs>
        <w:spacing w:line="279" w:lineRule="auto"/>
        <w:jc w:val="both"/>
        <w:rPr>
          <w:rFonts w:ascii="Calibri" w:hAnsi="Calibri" w:eastAsia="Calibri" w:cs="Calibri"/>
          <w:color w:val="000000" w:themeColor="text1"/>
          <w:lang w:val="pt-BR"/>
        </w:rPr>
      </w:pPr>
      <w:proofErr w:type="spellStart"/>
      <w:r w:rsidRPr="73D52AFE">
        <w:rPr>
          <w:rFonts w:ascii="Calibri" w:hAnsi="Calibri" w:eastAsia="Calibri" w:cs="Calibri"/>
          <w:color w:val="000000" w:themeColor="text1"/>
        </w:rPr>
        <w:t>Elegibilidad</w:t>
      </w:r>
      <w:proofErr w:type="spellEnd"/>
      <w:r w:rsidRPr="73D52AFE">
        <w:rPr>
          <w:rFonts w:ascii="Calibri" w:hAnsi="Calibri" w:eastAsia="Calibri" w:cs="Calibri"/>
          <w:color w:val="000000" w:themeColor="text1"/>
        </w:rPr>
        <w:t xml:space="preserve"> para </w:t>
      </w:r>
      <w:proofErr w:type="spellStart"/>
      <w:r w:rsidRPr="73D52AFE">
        <w:rPr>
          <w:rFonts w:ascii="Calibri" w:hAnsi="Calibri" w:eastAsia="Calibri" w:cs="Calibri"/>
          <w:color w:val="000000" w:themeColor="text1"/>
        </w:rPr>
        <w:t>gira</w:t>
      </w:r>
      <w:proofErr w:type="spellEnd"/>
      <w:r w:rsidRPr="73D52AFE">
        <w:rPr>
          <w:rFonts w:ascii="Calibri" w:hAnsi="Calibri" w:eastAsia="Calibri" w:cs="Calibri"/>
          <w:color w:val="000000" w:themeColor="text1"/>
        </w:rPr>
        <w:t xml:space="preserve"> </w:t>
      </w:r>
      <w:proofErr w:type="spellStart"/>
      <w:r w:rsidRPr="73D52AFE">
        <w:rPr>
          <w:rFonts w:ascii="Calibri" w:hAnsi="Calibri" w:eastAsia="Calibri" w:cs="Calibri"/>
          <w:color w:val="000000" w:themeColor="text1"/>
        </w:rPr>
        <w:t>internacional</w:t>
      </w:r>
      <w:proofErr w:type="spellEnd"/>
    </w:p>
    <w:p w:rsidR="00AA4537" w:rsidP="00AA4537" w:rsidRDefault="00AA4537" w14:paraId="3AAD33A6" w14:textId="77777777">
      <w:pPr>
        <w:pStyle w:val="ListParagraph"/>
        <w:widowControl w:val="0"/>
        <w:numPr>
          <w:ilvl w:val="0"/>
          <w:numId w:val="34"/>
        </w:numPr>
        <w:tabs>
          <w:tab w:val="left" w:pos="819"/>
          <w:tab w:val="left" w:pos="820"/>
        </w:tabs>
        <w:spacing w:before="11" w:line="279" w:lineRule="auto"/>
        <w:jc w:val="both"/>
        <w:rPr>
          <w:rFonts w:ascii="Calibri" w:hAnsi="Calibri" w:eastAsia="Calibri" w:cs="Calibri"/>
          <w:color w:val="000000" w:themeColor="text1"/>
          <w:lang w:val="pt-BR"/>
        </w:rPr>
      </w:pPr>
      <w:proofErr w:type="spellStart"/>
      <w:r w:rsidRPr="73D52AFE">
        <w:rPr>
          <w:rFonts w:ascii="Calibri" w:hAnsi="Calibri" w:eastAsia="Calibri" w:cs="Calibri"/>
          <w:color w:val="000000" w:themeColor="text1"/>
        </w:rPr>
        <w:t>Elegibilidad</w:t>
      </w:r>
      <w:proofErr w:type="spellEnd"/>
      <w:r w:rsidRPr="73D52AFE">
        <w:rPr>
          <w:rFonts w:ascii="Calibri" w:hAnsi="Calibri" w:eastAsia="Calibri" w:cs="Calibri"/>
          <w:color w:val="000000" w:themeColor="text1"/>
        </w:rPr>
        <w:t xml:space="preserve"> de </w:t>
      </w:r>
      <w:proofErr w:type="spellStart"/>
      <w:r w:rsidRPr="73D52AFE">
        <w:rPr>
          <w:rFonts w:ascii="Calibri" w:hAnsi="Calibri" w:eastAsia="Calibri" w:cs="Calibri"/>
          <w:color w:val="000000" w:themeColor="text1"/>
        </w:rPr>
        <w:t>participación</w:t>
      </w:r>
      <w:proofErr w:type="spellEnd"/>
    </w:p>
    <w:p w:rsidR="00AA4537" w:rsidP="00AA4537" w:rsidRDefault="00AA4537" w14:paraId="21A33049" w14:textId="77777777">
      <w:pPr>
        <w:pStyle w:val="Heading1"/>
        <w:widowControl w:val="0"/>
        <w:tabs>
          <w:tab w:val="left" w:pos="340"/>
        </w:tabs>
        <w:spacing w:line="292" w:lineRule="exact"/>
        <w:rPr>
          <w:rFonts w:eastAsia="Calibri"/>
          <w:b w:val="0"/>
          <w:bCs/>
          <w:color w:val="7030A0"/>
          <w:szCs w:val="24"/>
          <w:lang w:val="pt-BR"/>
        </w:rPr>
      </w:pPr>
      <w:r w:rsidRPr="7CA59834">
        <w:rPr>
          <w:rFonts w:eastAsia="Calibri"/>
          <w:bCs/>
          <w:color w:val="7030A0"/>
          <w:szCs w:val="24"/>
        </w:rPr>
        <w:t>ELEGIBILIDAD DE LOS ARTISTAS</w:t>
      </w:r>
    </w:p>
    <w:p w:rsidR="00AA4537" w:rsidP="00AA4537" w:rsidRDefault="00AA4537" w14:paraId="0C803737" w14:textId="77777777">
      <w:pPr>
        <w:widowControl w:val="0"/>
        <w:spacing w:line="275" w:lineRule="exact"/>
        <w:ind w:left="370"/>
        <w:rPr>
          <w:color w:val="000000" w:themeColor="text1"/>
          <w:lang w:val="pt-BR"/>
        </w:rPr>
      </w:pPr>
      <w:r w:rsidRPr="322D55A2">
        <w:rPr>
          <w:rFonts w:eastAsiaTheme="minorEastAsia"/>
          <w:color w:val="000000" w:themeColor="text1"/>
        </w:rPr>
        <w:t xml:space="preserve">Para ser </w:t>
      </w:r>
      <w:proofErr w:type="spellStart"/>
      <w:r w:rsidRPr="322D55A2">
        <w:rPr>
          <w:rFonts w:eastAsiaTheme="minorEastAsia"/>
          <w:color w:val="000000" w:themeColor="text1"/>
        </w:rPr>
        <w:t>elegible</w:t>
      </w:r>
      <w:proofErr w:type="spellEnd"/>
      <w:r w:rsidRPr="322D55A2">
        <w:rPr>
          <w:rFonts w:eastAsiaTheme="minorEastAsia"/>
          <w:color w:val="000000" w:themeColor="text1"/>
        </w:rPr>
        <w:t>:</w:t>
      </w:r>
    </w:p>
    <w:p w:rsidR="00AA4537" w:rsidP="00AA4537" w:rsidRDefault="00AA4537" w14:paraId="2DD2F287" w14:textId="77777777">
      <w:pPr>
        <w:pStyle w:val="ListParagraph"/>
        <w:widowControl w:val="0"/>
        <w:numPr>
          <w:ilvl w:val="1"/>
          <w:numId w:val="33"/>
        </w:numPr>
        <w:tabs>
          <w:tab w:val="left" w:pos="820"/>
        </w:tabs>
        <w:spacing w:before="2" w:line="256" w:lineRule="auto"/>
        <w:ind w:right="116"/>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debe ser un conjunto o artista individual que trabaje profesionalmente en danza, música o teatro,</w:t>
      </w:r>
    </w:p>
    <w:p w:rsidR="00AA4537" w:rsidP="00AA4537" w:rsidRDefault="00AA4537" w14:paraId="10AEEBB4" w14:textId="5DC52BEC">
      <w:pPr>
        <w:pStyle w:val="ListParagraph"/>
        <w:numPr>
          <w:ilvl w:val="1"/>
          <w:numId w:val="33"/>
        </w:numPr>
        <w:shd w:val="clear" w:color="auto" w:fill="FFFFFF" w:themeFill="background1"/>
        <w:spacing w:before="220" w:after="220" w:line="279" w:lineRule="auto"/>
        <w:rPr>
          <w:rFonts w:ascii="Calibri" w:hAnsi="Calibri" w:eastAsia="Calibri" w:cs="Calibri"/>
          <w:color w:val="000000" w:themeColor="text1"/>
          <w:lang w:val="pt-BR"/>
        </w:rPr>
      </w:pPr>
      <w:r w:rsidRPr="2C7F527F">
        <w:rPr>
          <w:rFonts w:ascii="Calibri" w:hAnsi="Calibri" w:eastAsia="Calibri" w:cs="Calibri"/>
          <w:color w:val="000000" w:themeColor="text1"/>
          <w:lang w:val="pt-BR"/>
        </w:rPr>
        <w:t>debe estar designado por el IRS como organización sin ánimo de lucro 501(c)(3), O presentar la solicitud utilizando un</w:t>
      </w:r>
      <w:r w:rsidRPr="2C7F527F">
        <w:rPr>
          <w:rFonts w:ascii="Calibri" w:hAnsi="Calibri" w:eastAsia="Calibri" w:cs="Calibri"/>
          <w:color w:val="7030A0"/>
          <w:lang w:val="pt-BR"/>
        </w:rPr>
        <w:t xml:space="preserve"> </w:t>
      </w:r>
      <w:r w:rsidR="007C0CD5">
        <w:fldChar w:fldCharType="begin"/>
      </w:r>
      <w:r w:rsidRPr="007C0CD5" w:rsidR="007C0CD5">
        <w:rPr>
          <w:lang w:val="pt-BR"/>
        </w:rPr>
        <w:instrText>HYPERLINK "https://www.midatlanticarts.org/opportunity/usartists-international/" \l "fiscal-sponsorship"</w:instrText>
      </w:r>
      <w:r w:rsidR="007C0CD5">
        <w:fldChar w:fldCharType="separate"/>
      </w:r>
      <w:r w:rsidRPr="004D1507">
        <w:rPr>
          <w:rStyle w:val="Hyperlink"/>
          <w:rFonts w:eastAsia="Calibri"/>
          <w:lang w:val="pt-BR"/>
        </w:rPr>
        <w:t xml:space="preserve">patrocinador </w:t>
      </w:r>
      <w:r w:rsidRPr="004D1507">
        <w:rPr>
          <w:rStyle w:val="Hyperlink"/>
          <w:rFonts w:eastAsia="Calibri"/>
        </w:rPr>
        <w:t>ﬁ</w:t>
      </w:r>
      <w:r w:rsidRPr="004D1507">
        <w:rPr>
          <w:rStyle w:val="Hyperlink"/>
          <w:rFonts w:eastAsia="Calibri"/>
          <w:lang w:val="pt-BR"/>
        </w:rPr>
        <w:t>scal</w:t>
      </w:r>
      <w:r w:rsidR="007C0CD5">
        <w:rPr>
          <w:rStyle w:val="Hyperlink"/>
          <w:rFonts w:eastAsia="Calibri"/>
          <w:lang w:val="pt-BR"/>
        </w:rPr>
        <w:fldChar w:fldCharType="end"/>
      </w:r>
      <w:r w:rsidRPr="2C7F527F">
        <w:rPr>
          <w:rFonts w:ascii="Calibri" w:hAnsi="Calibri" w:eastAsia="Calibri" w:cs="Calibri"/>
          <w:color w:val="7030A0"/>
          <w:lang w:val="pt-BR"/>
        </w:rPr>
        <w:t xml:space="preserve"> </w:t>
      </w:r>
      <w:r w:rsidRPr="2C7F527F">
        <w:rPr>
          <w:rFonts w:ascii="Calibri" w:hAnsi="Calibri" w:eastAsia="Calibri" w:cs="Calibri"/>
          <w:color w:val="000000" w:themeColor="text1"/>
          <w:lang w:val="pt-BR"/>
        </w:rPr>
        <w:t>con sede en EE.UU. o sus territorios que esté designado como organización sin ánimo de lucro 501(c)(3),</w:t>
      </w:r>
    </w:p>
    <w:p w:rsidR="00AA4537" w:rsidP="00AA4537" w:rsidRDefault="00AA4537" w14:paraId="219516E2" w14:textId="77777777">
      <w:pPr>
        <w:pStyle w:val="ListParagraph"/>
        <w:numPr>
          <w:ilvl w:val="1"/>
          <w:numId w:val="33"/>
        </w:numPr>
        <w:shd w:val="clear" w:color="auto" w:fill="FFFFFF" w:themeFill="background1"/>
        <w:spacing w:before="220" w:after="220" w:line="279" w:lineRule="auto"/>
        <w:rPr>
          <w:rFonts w:ascii="Calibri" w:hAnsi="Calibri" w:eastAsia="Calibri" w:cs="Calibri"/>
          <w:color w:val="000000" w:themeColor="text1"/>
          <w:lang w:val="pt-BR"/>
        </w:rPr>
      </w:pPr>
      <w:r w:rsidRPr="2413BD9B">
        <w:rPr>
          <w:rFonts w:ascii="Calibri" w:hAnsi="Calibri" w:eastAsia="Calibri" w:cs="Calibri"/>
          <w:color w:val="000000" w:themeColor="text1"/>
          <w:lang w:val="pt-BR"/>
        </w:rPr>
        <w:t>usted y todos los artistas incluidos en el proyecto deben ser mayores de 18 años y no deben ser participantes de programas de instrucción, programas de enseñanza o instituciones académicas,</w:t>
      </w:r>
    </w:p>
    <w:p w:rsidR="00AA4537" w:rsidP="00AA4537" w:rsidRDefault="00AA4537" w14:paraId="6F9BA24F" w14:textId="77777777">
      <w:pPr>
        <w:pStyle w:val="ListParagraph"/>
        <w:widowControl w:val="0"/>
        <w:numPr>
          <w:ilvl w:val="1"/>
          <w:numId w:val="33"/>
        </w:numPr>
        <w:tabs>
          <w:tab w:val="left" w:pos="820"/>
        </w:tabs>
        <w:spacing w:before="4"/>
        <w:ind w:right="117"/>
        <w:jc w:val="both"/>
        <w:rPr>
          <w:rFonts w:ascii="Calibri" w:hAnsi="Calibri" w:eastAsia="Calibri" w:cs="Calibri"/>
          <w:color w:val="000000" w:themeColor="text1"/>
          <w:lang w:val="pt-BR"/>
        </w:rPr>
      </w:pPr>
      <w:r w:rsidRPr="27F77100">
        <w:rPr>
          <w:rFonts w:ascii="Calibri" w:hAnsi="Calibri" w:eastAsia="Calibri" w:cs="Calibri"/>
          <w:color w:val="000000" w:themeColor="text1"/>
          <w:lang w:val="pt-BR"/>
        </w:rPr>
        <w:t xml:space="preserve">debe residir actualmente en EE.UU. o sus territorios. Además, al menos la mitad de los </w:t>
      </w:r>
      <w:r w:rsidRPr="27F77100">
        <w:rPr>
          <w:rFonts w:ascii="Calibri" w:hAnsi="Calibri" w:eastAsia="Calibri" w:cs="Calibri"/>
          <w:i/>
          <w:iCs/>
          <w:color w:val="000000" w:themeColor="text1"/>
          <w:lang w:val="pt-BR"/>
        </w:rPr>
        <w:t xml:space="preserve">intérpretes </w:t>
      </w:r>
      <w:r w:rsidRPr="27F77100">
        <w:rPr>
          <w:rFonts w:ascii="Calibri" w:hAnsi="Calibri" w:eastAsia="Calibri" w:cs="Calibri"/>
          <w:color w:val="000000" w:themeColor="text1"/>
          <w:lang w:val="pt-BR"/>
        </w:rPr>
        <w:t>del proyecto que solicite apoyo (incluidos los colaboradores o acompañantes internacionales) deben ser ciudadanos estadounidenses o residentes permanentes (titulares de la tarjeta verde),</w:t>
      </w:r>
    </w:p>
    <w:p w:rsidR="00AA4537" w:rsidP="00AA4537" w:rsidRDefault="00AA4537" w14:paraId="40AE921B" w14:textId="77777777">
      <w:pPr>
        <w:pStyle w:val="ListParagraph"/>
        <w:widowControl w:val="0"/>
        <w:numPr>
          <w:ilvl w:val="1"/>
          <w:numId w:val="33"/>
        </w:numPr>
        <w:tabs>
          <w:tab w:val="left" w:pos="820"/>
        </w:tabs>
        <w:spacing w:line="256" w:lineRule="auto"/>
        <w:ind w:right="117"/>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 xml:space="preserve">no debe participar en el comisariado/programación, administración o gestión del festival, mercado de artes escénicas o compromiso para el que solicita </w:t>
      </w:r>
      <w:r w:rsidRPr="2413BD9B">
        <w:rPr>
          <w:rFonts w:ascii="Calibri" w:hAnsi="Calibri" w:eastAsia="Calibri" w:cs="Calibri"/>
          <w:color w:val="000000" w:themeColor="text1"/>
        </w:rPr>
        <w:t>ﬁ</w:t>
      </w:r>
      <w:r w:rsidRPr="2413BD9B">
        <w:rPr>
          <w:rFonts w:ascii="Calibri" w:hAnsi="Calibri" w:eastAsia="Calibri" w:cs="Calibri"/>
          <w:color w:val="000000" w:themeColor="text1"/>
          <w:lang w:val="pt-BR"/>
        </w:rPr>
        <w:t>nanciación; los festivales y/o comisarios no pueden presentar solicitudes en nombre de artistas estadounidenses,</w:t>
      </w:r>
    </w:p>
    <w:p w:rsidR="00AA4537" w:rsidP="00AA4537" w:rsidRDefault="00AA4537" w14:paraId="0427F4BF" w14:textId="77777777">
      <w:pPr>
        <w:pStyle w:val="ListParagraph"/>
        <w:widowControl w:val="0"/>
        <w:numPr>
          <w:ilvl w:val="1"/>
          <w:numId w:val="33"/>
        </w:numPr>
        <w:tabs>
          <w:tab w:val="left" w:pos="820"/>
        </w:tabs>
        <w:spacing w:before="9" w:line="256" w:lineRule="auto"/>
        <w:ind w:right="118"/>
        <w:jc w:val="both"/>
        <w:rPr>
          <w:rFonts w:ascii="Calibri" w:hAnsi="Calibri" w:eastAsia="Calibri" w:cs="Calibri"/>
          <w:color w:val="000000" w:themeColor="text1"/>
          <w:lang w:val="pt-BR"/>
        </w:rPr>
      </w:pPr>
      <w:r w:rsidRPr="27F77100">
        <w:rPr>
          <w:rFonts w:ascii="Calibri" w:hAnsi="Calibri" w:eastAsia="Calibri" w:cs="Calibri"/>
          <w:color w:val="000000" w:themeColor="text1"/>
          <w:lang w:val="pt-BR"/>
        </w:rPr>
        <w:t>Estar al corriente de sus obligaciones con Mid Atlantic Arts, sin informes o documentos de subvención pendientes o atrasados,</w:t>
      </w:r>
    </w:p>
    <w:p w:rsidR="00AA4537" w:rsidP="00AA4537" w:rsidRDefault="00AA4537" w14:paraId="0BE4FC30" w14:textId="77777777">
      <w:pPr>
        <w:pStyle w:val="ListParagraph"/>
        <w:widowControl w:val="0"/>
        <w:numPr>
          <w:ilvl w:val="1"/>
          <w:numId w:val="33"/>
        </w:numPr>
        <w:tabs>
          <w:tab w:val="left" w:pos="820"/>
        </w:tabs>
        <w:spacing w:before="4" w:line="256" w:lineRule="auto"/>
        <w:ind w:right="115"/>
        <w:jc w:val="both"/>
        <w:rPr>
          <w:rFonts w:ascii="Calibri" w:hAnsi="Calibri" w:eastAsia="Calibri" w:cs="Calibri"/>
          <w:color w:val="000000" w:themeColor="text1"/>
          <w:lang w:val="pt-BR"/>
        </w:rPr>
      </w:pPr>
      <w:r w:rsidRPr="27F77100">
        <w:rPr>
          <w:rFonts w:ascii="Calibri" w:hAnsi="Calibri" w:eastAsia="Calibri" w:cs="Calibri"/>
          <w:color w:val="000000" w:themeColor="text1"/>
          <w:lang w:val="pt-BR"/>
        </w:rPr>
        <w:t xml:space="preserve">no debe haber recibido una subvención de USAI en los últimos 12 meses. Si ha recibido una subvención de USAI recientemente, la fecha de concesión de la subvención que </w:t>
      </w:r>
      <w:r w:rsidRPr="27F77100">
        <w:rPr>
          <w:rFonts w:ascii="Calibri" w:hAnsi="Calibri" w:eastAsia="Calibri" w:cs="Calibri"/>
          <w:color w:val="000000" w:themeColor="text1"/>
        </w:rPr>
        <w:t>ﬁ</w:t>
      </w:r>
      <w:r w:rsidRPr="27F77100">
        <w:rPr>
          <w:rFonts w:ascii="Calibri" w:hAnsi="Calibri" w:eastAsia="Calibri" w:cs="Calibri"/>
          <w:color w:val="000000" w:themeColor="text1"/>
          <w:lang w:val="pt-BR"/>
        </w:rPr>
        <w:t>gura en el convenio de subvención debe ser al menos 12 meses anterior a la fecha límite de presentación de la solicitud,</w:t>
      </w:r>
    </w:p>
    <w:p w:rsidR="00AA4537" w:rsidP="00AA4537" w:rsidRDefault="00AA4537" w14:paraId="6AAB64C6" w14:textId="77777777">
      <w:pPr>
        <w:pStyle w:val="ListParagraph"/>
        <w:widowControl w:val="0"/>
        <w:numPr>
          <w:ilvl w:val="1"/>
          <w:numId w:val="33"/>
        </w:numPr>
        <w:tabs>
          <w:tab w:val="left" w:pos="820"/>
        </w:tabs>
        <w:spacing w:before="10" w:line="279" w:lineRule="auto"/>
        <w:jc w:val="both"/>
        <w:rPr>
          <w:rFonts w:ascii="Calibri" w:hAnsi="Calibri" w:eastAsia="Calibri" w:cs="Calibri"/>
          <w:color w:val="000000" w:themeColor="text1"/>
          <w:lang w:val="pt-BR"/>
        </w:rPr>
      </w:pPr>
      <w:r w:rsidRPr="27F77100">
        <w:rPr>
          <w:rFonts w:ascii="Calibri" w:hAnsi="Calibri" w:eastAsia="Calibri" w:cs="Calibri"/>
          <w:color w:val="000000" w:themeColor="text1"/>
          <w:lang w:val="pt-BR"/>
        </w:rPr>
        <w:t>debe demostrar que los fondos de subvención solicitados serán igualados como se indica en</w:t>
      </w:r>
    </w:p>
    <w:p w:rsidR="00AA4537" w:rsidP="00AA4537" w:rsidRDefault="007C0CD5" w14:paraId="4C45E7A1" w14:textId="7E34C804">
      <w:pPr>
        <w:pStyle w:val="ListParagraph"/>
        <w:widowControl w:val="0"/>
        <w:spacing w:before="19"/>
        <w:ind w:left="820"/>
        <w:jc w:val="both"/>
        <w:rPr>
          <w:rFonts w:ascii="Calibri" w:hAnsi="Calibri" w:eastAsia="Calibri" w:cs="Calibri"/>
          <w:color w:val="000000" w:themeColor="text1"/>
          <w:lang w:val="pt-BR"/>
        </w:rPr>
      </w:pPr>
      <w:r>
        <w:fldChar w:fldCharType="begin"/>
      </w:r>
      <w:r w:rsidRPr="007C0CD5">
        <w:rPr>
          <w:lang w:val="pt-BR"/>
        </w:rPr>
        <w:instrText>HYPERLINK \l "_Fondos_de_la"</w:instrText>
      </w:r>
      <w:r>
        <w:fldChar w:fldCharType="separate"/>
      </w:r>
      <w:r w:rsidRPr="004D1507" w:rsidR="00AA4537">
        <w:rPr>
          <w:rStyle w:val="Hyperlink"/>
          <w:rFonts w:eastAsia="Calibri"/>
          <w:b/>
          <w:bCs/>
          <w:lang w:val="pt-BR"/>
        </w:rPr>
        <w:t>Fondos de subvención y contrapartida requerida</w:t>
      </w:r>
      <w:r>
        <w:rPr>
          <w:rStyle w:val="Hyperlink"/>
          <w:rFonts w:eastAsia="Calibri"/>
          <w:b/>
          <w:bCs/>
          <w:lang w:val="pt-BR"/>
        </w:rPr>
        <w:fldChar w:fldCharType="end"/>
      </w:r>
      <w:r w:rsidRPr="322D55A2" w:rsidR="00AA4537">
        <w:rPr>
          <w:rFonts w:ascii="Calibri" w:hAnsi="Calibri" w:eastAsia="Calibri" w:cs="Calibri"/>
          <w:color w:val="000000" w:themeColor="text1"/>
          <w:lang w:val="pt-BR"/>
        </w:rPr>
        <w:t>.</w:t>
      </w:r>
    </w:p>
    <w:p w:rsidR="00AA4537" w:rsidP="00AA4537" w:rsidRDefault="00AA4537" w14:paraId="30D3F450" w14:textId="77777777">
      <w:pPr>
        <w:pStyle w:val="Heading1"/>
        <w:widowControl w:val="0"/>
        <w:tabs>
          <w:tab w:val="left" w:pos="340"/>
        </w:tabs>
        <w:spacing w:before="178"/>
        <w:rPr>
          <w:rFonts w:eastAsia="Calibri"/>
          <w:b w:val="0"/>
          <w:bCs/>
          <w:color w:val="7030A0"/>
          <w:szCs w:val="24"/>
          <w:lang w:val="pt-BR"/>
        </w:rPr>
      </w:pPr>
      <w:r w:rsidRPr="00920985">
        <w:rPr>
          <w:rFonts w:eastAsia="Calibri"/>
          <w:bCs/>
          <w:color w:val="7030A0"/>
          <w:szCs w:val="24"/>
          <w:lang w:val="pt-BR"/>
        </w:rPr>
        <w:t>2. ELEGIBILIDAD PARA GIRA INTERNACIONAL</w:t>
      </w:r>
    </w:p>
    <w:p w:rsidR="00AA4537" w:rsidP="00AA4537" w:rsidRDefault="00AA4537" w14:paraId="4E507F52" w14:textId="77777777">
      <w:pPr>
        <w:widowControl w:val="0"/>
        <w:rPr>
          <w:lang w:val="pt-BR"/>
        </w:rPr>
      </w:pPr>
      <w:r w:rsidRPr="00920985">
        <w:rPr>
          <w:rFonts w:ascii="Calibri" w:hAnsi="Calibri" w:eastAsia="Calibri" w:cs="Calibri"/>
          <w:lang w:val="pt-BR"/>
        </w:rPr>
        <w:t>Las solicitudes admisibles incluirán:</w:t>
      </w:r>
    </w:p>
    <w:p w:rsidR="00AA4537" w:rsidP="00AA4537" w:rsidRDefault="00AA4537" w14:paraId="013159F7" w14:textId="77777777">
      <w:pPr>
        <w:pStyle w:val="ListParagraph"/>
        <w:widowControl w:val="0"/>
        <w:numPr>
          <w:ilvl w:val="0"/>
          <w:numId w:val="28"/>
        </w:numPr>
        <w:spacing w:before="5" w:line="254" w:lineRule="auto"/>
        <w:rPr>
          <w:rFonts w:ascii="Calibri" w:hAnsi="Calibri" w:eastAsia="Calibri" w:cs="Calibri"/>
          <w:color w:val="000000" w:themeColor="text1"/>
          <w:lang w:val="pt-BR"/>
        </w:rPr>
      </w:pPr>
      <w:r w:rsidRPr="322D55A2">
        <w:rPr>
          <w:rFonts w:ascii="Calibri" w:hAnsi="Calibri" w:eastAsia="Calibri" w:cs="Calibri"/>
          <w:lang w:val="pt-BR"/>
        </w:rPr>
        <w:t>de una a tres participaciones:</w:t>
      </w:r>
    </w:p>
    <w:p w:rsidR="00AA4537" w:rsidP="00AA4537" w:rsidRDefault="00AA4537" w14:paraId="5D54FECB" w14:textId="77777777">
      <w:pPr>
        <w:pStyle w:val="ListParagraph"/>
        <w:widowControl w:val="0"/>
        <w:numPr>
          <w:ilvl w:val="1"/>
          <w:numId w:val="28"/>
        </w:numPr>
        <w:spacing w:before="5" w:line="254"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Si su gira incluye más de tres participaciones, puede presentar su candidatura, pero tendrá que tener en cuenta los criterios de evaluación de la candidatura a la hora de decidir qué tres participaciones incluir especí</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camente en su solicitud.</w:t>
      </w:r>
    </w:p>
    <w:p w:rsidR="00AA4537" w:rsidP="00AA4537" w:rsidRDefault="00AA4537" w14:paraId="20BF9614" w14:textId="5FE2C9B6">
      <w:pPr>
        <w:pStyle w:val="ListParagraph"/>
        <w:widowControl w:val="0"/>
        <w:numPr>
          <w:ilvl w:val="1"/>
          <w:numId w:val="28"/>
        </w:numPr>
        <w:spacing w:before="5" w:line="254"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Al menos una de las participaciones debe ser en un festival internacional (</w:t>
      </w:r>
      <w:r w:rsidR="004D1507">
        <w:rPr>
          <w:rFonts w:ascii="Calibri" w:hAnsi="Calibri" w:eastAsia="Calibri" w:cs="Calibri"/>
          <w:color w:val="7030A0"/>
          <w:u w:val="single"/>
          <w:lang w:val="pt-BR"/>
        </w:rPr>
        <w:fldChar w:fldCharType="begin"/>
      </w:r>
      <w:r w:rsidR="004D1507">
        <w:rPr>
          <w:rFonts w:ascii="Calibri" w:hAnsi="Calibri" w:eastAsia="Calibri" w:cs="Calibri"/>
          <w:color w:val="7030A0"/>
          <w:u w:val="single"/>
          <w:lang w:val="pt-BR"/>
        </w:rPr>
        <w:instrText>HYPERLINK  \l "_DEFINICIONES"</w:instrText>
      </w:r>
      <w:r w:rsidR="004D1507">
        <w:rPr>
          <w:rFonts w:ascii="Calibri" w:hAnsi="Calibri" w:eastAsia="Calibri" w:cs="Calibri"/>
          <w:color w:val="7030A0"/>
          <w:u w:val="single"/>
          <w:lang w:val="pt-BR"/>
        </w:rPr>
      </w:r>
      <w:r w:rsidR="004D1507">
        <w:rPr>
          <w:rFonts w:ascii="Calibri" w:hAnsi="Calibri" w:eastAsia="Calibri" w:cs="Calibri"/>
          <w:color w:val="7030A0"/>
          <w:u w:val="single"/>
          <w:lang w:val="pt-BR"/>
        </w:rPr>
        <w:fldChar w:fldCharType="separate"/>
      </w:r>
      <w:r w:rsidRPr="004D1507">
        <w:rPr>
          <w:rStyle w:val="Hyperlink"/>
          <w:rFonts w:eastAsia="Calibri"/>
          <w:lang w:val="pt-BR"/>
        </w:rPr>
        <w:t>véase la de</w:t>
      </w:r>
      <w:r w:rsidRPr="004D1507">
        <w:rPr>
          <w:rStyle w:val="Hyperlink"/>
          <w:rFonts w:eastAsia="Calibri"/>
        </w:rPr>
        <w:t>ﬁ</w:t>
      </w:r>
      <w:r w:rsidRPr="004D1507">
        <w:rPr>
          <w:rStyle w:val="Hyperlink"/>
          <w:rFonts w:eastAsia="Calibri"/>
          <w:lang w:val="pt-BR"/>
        </w:rPr>
        <w:t>nición</w:t>
      </w:r>
      <w:r w:rsidR="004D1507">
        <w:rPr>
          <w:rFonts w:ascii="Calibri" w:hAnsi="Calibri" w:eastAsia="Calibri" w:cs="Calibri"/>
          <w:color w:val="7030A0"/>
          <w:u w:val="single"/>
          <w:lang w:val="pt-BR"/>
        </w:rPr>
        <w:fldChar w:fldCharType="end"/>
      </w:r>
      <w:r w:rsidRPr="322D55A2">
        <w:rPr>
          <w:rFonts w:ascii="Calibri" w:hAnsi="Calibri" w:eastAsia="Calibri" w:cs="Calibri"/>
          <w:color w:val="000000" w:themeColor="text1"/>
          <w:lang w:val="pt-BR"/>
        </w:rPr>
        <w:t>) o en un mercado internacional de artes escénicas (</w:t>
      </w:r>
      <w:r w:rsidR="004D1507">
        <w:rPr>
          <w:rFonts w:ascii="Calibri" w:hAnsi="Calibri" w:eastAsia="Calibri" w:cs="Calibri"/>
          <w:color w:val="7030A0"/>
          <w:u w:val="single"/>
          <w:lang w:val="pt-BR"/>
        </w:rPr>
        <w:fldChar w:fldCharType="begin"/>
      </w:r>
      <w:r w:rsidR="004D1507">
        <w:rPr>
          <w:rFonts w:ascii="Calibri" w:hAnsi="Calibri" w:eastAsia="Calibri" w:cs="Calibri"/>
          <w:color w:val="7030A0"/>
          <w:u w:val="single"/>
          <w:lang w:val="pt-BR"/>
        </w:rPr>
        <w:instrText>HYPERLINK  \l "MercodosDeArtesEscenicas"</w:instrText>
      </w:r>
      <w:r w:rsidR="004D1507">
        <w:rPr>
          <w:rFonts w:ascii="Calibri" w:hAnsi="Calibri" w:eastAsia="Calibri" w:cs="Calibri"/>
          <w:color w:val="7030A0"/>
          <w:u w:val="single"/>
          <w:lang w:val="pt-BR"/>
        </w:rPr>
      </w:r>
      <w:r w:rsidR="004D1507">
        <w:rPr>
          <w:rFonts w:ascii="Calibri" w:hAnsi="Calibri" w:eastAsia="Calibri" w:cs="Calibri"/>
          <w:color w:val="7030A0"/>
          <w:u w:val="single"/>
          <w:lang w:val="pt-BR"/>
        </w:rPr>
        <w:fldChar w:fldCharType="separate"/>
      </w:r>
      <w:r w:rsidRPr="004D1507">
        <w:rPr>
          <w:rStyle w:val="Hyperlink"/>
          <w:rFonts w:eastAsia="Calibri"/>
          <w:lang w:val="pt-BR"/>
        </w:rPr>
        <w:t>véase la de</w:t>
      </w:r>
      <w:r w:rsidRPr="004D1507">
        <w:rPr>
          <w:rStyle w:val="Hyperlink"/>
          <w:rFonts w:eastAsia="Calibri"/>
        </w:rPr>
        <w:t>ﬁ</w:t>
      </w:r>
      <w:r w:rsidRPr="004D1507">
        <w:rPr>
          <w:rStyle w:val="Hyperlink"/>
          <w:rFonts w:eastAsia="Calibri"/>
          <w:lang w:val="pt-BR"/>
        </w:rPr>
        <w:t>nición</w:t>
      </w:r>
      <w:r w:rsidR="004D1507">
        <w:rPr>
          <w:rFonts w:ascii="Calibri" w:hAnsi="Calibri" w:eastAsia="Calibri" w:cs="Calibri"/>
          <w:color w:val="7030A0"/>
          <w:u w:val="single"/>
          <w:lang w:val="pt-BR"/>
        </w:rPr>
        <w:fldChar w:fldCharType="end"/>
      </w:r>
      <w:r w:rsidRPr="322D55A2">
        <w:rPr>
          <w:rFonts w:ascii="Calibri" w:hAnsi="Calibri" w:eastAsia="Calibri" w:cs="Calibri"/>
          <w:color w:val="000000" w:themeColor="text1"/>
          <w:lang w:val="pt-BR"/>
        </w:rPr>
        <w:t>) curada o con jurado.</w:t>
      </w:r>
    </w:p>
    <w:p w:rsidR="00AA4537" w:rsidP="00AA4537" w:rsidRDefault="00AA4537" w14:paraId="70ED4485" w14:textId="77777777">
      <w:pPr>
        <w:pStyle w:val="ListParagraph"/>
        <w:widowControl w:val="0"/>
        <w:numPr>
          <w:ilvl w:val="1"/>
          <w:numId w:val="28"/>
        </w:numPr>
        <w:spacing w:before="5" w:line="254"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 xml:space="preserve">Si incluye más de una presentación, las otras dos pueden ser en festivales, mercados </w:t>
      </w:r>
      <w:r w:rsidRPr="322D55A2">
        <w:rPr>
          <w:rFonts w:ascii="Calibri" w:hAnsi="Calibri" w:eastAsia="Calibri" w:cs="Calibri"/>
          <w:color w:val="000000" w:themeColor="text1"/>
          <w:lang w:val="pt-BR"/>
        </w:rPr>
        <w:lastRenderedPageBreak/>
        <w:t>de artes escénicas o actuaciones estándar (no en festivales).</w:t>
      </w:r>
    </w:p>
    <w:p w:rsidR="00AA4537" w:rsidP="00AA4537" w:rsidRDefault="00AA4537" w14:paraId="596A988D" w14:textId="77777777">
      <w:pPr>
        <w:pStyle w:val="ListParagraph"/>
        <w:widowControl w:val="0"/>
        <w:numPr>
          <w:ilvl w:val="1"/>
          <w:numId w:val="28"/>
        </w:numPr>
        <w:spacing w:before="5" w:line="254" w:lineRule="auto"/>
        <w:rPr>
          <w:rFonts w:ascii="Calibri" w:hAnsi="Calibri" w:eastAsia="Calibri" w:cs="Calibri"/>
          <w:color w:val="000000" w:themeColor="text1"/>
        </w:rPr>
      </w:pPr>
      <w:r w:rsidRPr="00920985">
        <w:rPr>
          <w:rFonts w:ascii="Calibri" w:hAnsi="Calibri" w:eastAsia="Calibri" w:cs="Calibri"/>
          <w:color w:val="000000" w:themeColor="text1"/>
          <w:lang w:val="pt-BR"/>
        </w:rPr>
        <w:t xml:space="preserve">Las giras con más de una participación deben ser contínuas, sin viajes de regreso a EE. UU.  </w:t>
      </w:r>
      <w:r w:rsidRPr="2C7F527F">
        <w:rPr>
          <w:rFonts w:ascii="Calibri" w:hAnsi="Calibri" w:eastAsia="Calibri" w:cs="Calibri"/>
          <w:color w:val="000000" w:themeColor="text1"/>
        </w:rPr>
        <w:t xml:space="preserve">entre las </w:t>
      </w:r>
      <w:proofErr w:type="spellStart"/>
      <w:r w:rsidRPr="2C7F527F">
        <w:rPr>
          <w:rFonts w:ascii="Calibri" w:hAnsi="Calibri" w:eastAsia="Calibri" w:cs="Calibri"/>
          <w:color w:val="000000" w:themeColor="text1"/>
        </w:rPr>
        <w:t>presentaciones</w:t>
      </w:r>
      <w:proofErr w:type="spellEnd"/>
      <w:r w:rsidRPr="2C7F527F">
        <w:rPr>
          <w:rFonts w:ascii="Calibri" w:hAnsi="Calibri" w:eastAsia="Calibri" w:cs="Calibri"/>
          <w:color w:val="000000" w:themeColor="text1"/>
        </w:rPr>
        <w:t>.</w:t>
      </w:r>
    </w:p>
    <w:p w:rsidR="00AA4537" w:rsidP="00AA4537" w:rsidRDefault="00AA4537" w14:paraId="696B4B56" w14:textId="77777777">
      <w:pPr>
        <w:pStyle w:val="Heading1"/>
        <w:widowControl w:val="0"/>
        <w:tabs>
          <w:tab w:val="left" w:pos="340"/>
        </w:tabs>
        <w:spacing w:before="163"/>
        <w:rPr>
          <w:rFonts w:eastAsia="Calibri"/>
          <w:b w:val="0"/>
          <w:bCs/>
          <w:color w:val="7030A0"/>
          <w:szCs w:val="24"/>
          <w:lang w:val="pt-BR"/>
        </w:rPr>
      </w:pPr>
      <w:r w:rsidRPr="2413BD9B">
        <w:rPr>
          <w:rFonts w:eastAsia="Calibri"/>
          <w:bCs/>
          <w:color w:val="7030A0"/>
          <w:szCs w:val="24"/>
        </w:rPr>
        <w:t>ELEGIBILIDAD PARA LA PARTICIPACIÓN</w:t>
      </w:r>
    </w:p>
    <w:p w:rsidR="00AA4537" w:rsidP="00AA4537" w:rsidRDefault="00AA4537" w14:paraId="54361495" w14:textId="77777777">
      <w:pPr>
        <w:widowControl w:val="0"/>
        <w:rPr>
          <w:rFonts w:ascii="Calibri" w:hAnsi="Calibri" w:eastAsia="Calibri" w:cs="Calibri"/>
          <w:color w:val="000000" w:themeColor="text1"/>
          <w:lang w:val="pt-BR"/>
        </w:rPr>
      </w:pPr>
      <w:r w:rsidRPr="73D52AFE">
        <w:rPr>
          <w:rFonts w:ascii="Calibri" w:hAnsi="Calibri" w:eastAsia="Calibri" w:cs="Calibri"/>
          <w:color w:val="000000" w:themeColor="text1"/>
          <w:lang w:val="pt-BR"/>
        </w:rPr>
        <w:t>Todas las participaciones incluidas en la solicitud deben:</w:t>
      </w:r>
    </w:p>
    <w:p w:rsidR="00AA4537" w:rsidP="00AA4537" w:rsidRDefault="00AA4537" w14:paraId="39C07903" w14:textId="2EC443E3">
      <w:pPr>
        <w:pStyle w:val="ListParagraph"/>
        <w:widowControl w:val="0"/>
        <w:numPr>
          <w:ilvl w:val="1"/>
          <w:numId w:val="33"/>
        </w:numPr>
        <w:tabs>
          <w:tab w:val="left" w:pos="819"/>
          <w:tab w:val="left" w:pos="820"/>
        </w:tabs>
        <w:spacing w:before="2" w:line="256" w:lineRule="auto"/>
        <w:ind w:right="117"/>
        <w:rPr>
          <w:rFonts w:ascii="Calibri" w:hAnsi="Calibri" w:eastAsia="Calibri" w:cs="Calibri"/>
          <w:color w:val="000000" w:themeColor="text1"/>
          <w:lang w:val="pt-BR"/>
        </w:rPr>
      </w:pPr>
      <w:r w:rsidRPr="322D55A2">
        <w:rPr>
          <w:rFonts w:ascii="Calibri" w:hAnsi="Calibri" w:eastAsia="Calibri" w:cs="Calibri"/>
          <w:color w:val="000000" w:themeColor="text1"/>
          <w:lang w:val="pt-BR"/>
        </w:rPr>
        <w:t>pagarle honorarios de artista, a menos que actúe en un mercado de artes escénicas (</w:t>
      </w:r>
      <w:r w:rsidR="00007EF7">
        <w:rPr>
          <w:rFonts w:ascii="Calibri" w:hAnsi="Calibri" w:eastAsia="Calibri" w:cs="Calibri"/>
          <w:color w:val="7030A0"/>
          <w:u w:val="single"/>
          <w:lang w:val="pt-BR"/>
        </w:rPr>
        <w:fldChar w:fldCharType="begin"/>
      </w:r>
      <w:r w:rsidR="00007EF7">
        <w:rPr>
          <w:rFonts w:ascii="Calibri" w:hAnsi="Calibri" w:eastAsia="Calibri" w:cs="Calibri"/>
          <w:color w:val="7030A0"/>
          <w:u w:val="single"/>
          <w:lang w:val="pt-BR"/>
        </w:rPr>
        <w:instrText>HYPERLINK  \l "MercodosDeArtesEscenicas"</w:instrText>
      </w:r>
      <w:r w:rsidR="00007EF7">
        <w:rPr>
          <w:rFonts w:ascii="Calibri" w:hAnsi="Calibri" w:eastAsia="Calibri" w:cs="Calibri"/>
          <w:color w:val="7030A0"/>
          <w:u w:val="single"/>
          <w:lang w:val="pt-BR"/>
        </w:rPr>
      </w:r>
      <w:r w:rsidR="00007EF7">
        <w:rPr>
          <w:rFonts w:ascii="Calibri" w:hAnsi="Calibri" w:eastAsia="Calibri" w:cs="Calibri"/>
          <w:color w:val="7030A0"/>
          <w:u w:val="single"/>
          <w:lang w:val="pt-BR"/>
        </w:rPr>
        <w:fldChar w:fldCharType="separate"/>
      </w:r>
      <w:r w:rsidRPr="00007EF7">
        <w:rPr>
          <w:rStyle w:val="Hyperlink"/>
          <w:rFonts w:eastAsia="Calibri"/>
          <w:lang w:val="pt-BR"/>
        </w:rPr>
        <w:t>véase la de</w:t>
      </w:r>
      <w:r w:rsidRPr="00007EF7">
        <w:rPr>
          <w:rStyle w:val="Hyperlink"/>
          <w:rFonts w:eastAsia="Calibri"/>
        </w:rPr>
        <w:t>ﬁ</w:t>
      </w:r>
      <w:r w:rsidRPr="00007EF7">
        <w:rPr>
          <w:rStyle w:val="Hyperlink"/>
          <w:rFonts w:eastAsia="Calibri"/>
          <w:lang w:val="pt-BR"/>
        </w:rPr>
        <w:t>nición</w:t>
      </w:r>
      <w:r w:rsidR="00007EF7">
        <w:rPr>
          <w:rFonts w:ascii="Calibri" w:hAnsi="Calibri" w:eastAsia="Calibri" w:cs="Calibri"/>
          <w:color w:val="7030A0"/>
          <w:u w:val="single"/>
          <w:lang w:val="pt-BR"/>
        </w:rPr>
        <w:fldChar w:fldCharType="end"/>
      </w:r>
      <w:r w:rsidRPr="322D55A2">
        <w:rPr>
          <w:rFonts w:ascii="Calibri" w:hAnsi="Calibri" w:eastAsia="Calibri" w:cs="Calibri"/>
          <w:color w:val="000000" w:themeColor="text1"/>
          <w:lang w:val="pt-BR"/>
        </w:rPr>
        <w:t>),</w:t>
      </w:r>
    </w:p>
    <w:p w:rsidR="00AA4537" w:rsidP="00AA4537" w:rsidRDefault="00AA4537" w14:paraId="27EF3C9C" w14:textId="77777777">
      <w:pPr>
        <w:pStyle w:val="ListParagraph"/>
        <w:widowControl w:val="0"/>
        <w:numPr>
          <w:ilvl w:val="1"/>
          <w:numId w:val="33"/>
        </w:numPr>
        <w:tabs>
          <w:tab w:val="left" w:pos="819"/>
          <w:tab w:val="left" w:pos="820"/>
        </w:tabs>
        <w:spacing w:before="9" w:line="252" w:lineRule="auto"/>
        <w:ind w:right="120"/>
        <w:rPr>
          <w:rFonts w:ascii="Calibri" w:hAnsi="Calibri" w:eastAsia="Calibri" w:cs="Calibri"/>
          <w:color w:val="000000" w:themeColor="text1"/>
          <w:lang w:val="pt-BR"/>
        </w:rPr>
      </w:pPr>
      <w:r w:rsidRPr="322D55A2">
        <w:rPr>
          <w:rFonts w:ascii="Calibri" w:hAnsi="Calibri" w:eastAsia="Calibri" w:cs="Calibri"/>
          <w:color w:val="000000" w:themeColor="text1"/>
          <w:lang w:val="pt-BR"/>
        </w:rPr>
        <w:t xml:space="preserve">estar organizada principalmente por una organización no estadounidense que sea responsable </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nanciera y curatorialmente del compromiso,</w:t>
      </w:r>
    </w:p>
    <w:p w:rsidR="00AA4537" w:rsidP="00AA4537" w:rsidRDefault="00AA4537" w14:paraId="1FF50251" w14:textId="77777777">
      <w:pPr>
        <w:pStyle w:val="ListParagraph"/>
        <w:widowControl w:val="0"/>
        <w:numPr>
          <w:ilvl w:val="1"/>
          <w:numId w:val="33"/>
        </w:numPr>
        <w:tabs>
          <w:tab w:val="left" w:pos="819"/>
          <w:tab w:val="left" w:pos="820"/>
        </w:tabs>
        <w:spacing w:before="14" w:line="279" w:lineRule="auto"/>
        <w:rPr>
          <w:rFonts w:ascii="Calibri" w:hAnsi="Calibri" w:eastAsia="Calibri" w:cs="Calibri"/>
          <w:color w:val="000000" w:themeColor="text1"/>
          <w:lang w:val="pt-BR"/>
        </w:rPr>
      </w:pPr>
      <w:proofErr w:type="spellStart"/>
      <w:r w:rsidRPr="322D55A2">
        <w:rPr>
          <w:rFonts w:ascii="Calibri" w:hAnsi="Calibri" w:eastAsia="Calibri" w:cs="Calibri"/>
          <w:color w:val="000000" w:themeColor="text1"/>
        </w:rPr>
        <w:t>tener</w:t>
      </w:r>
      <w:proofErr w:type="spellEnd"/>
      <w:r w:rsidRPr="322D55A2">
        <w:rPr>
          <w:rFonts w:ascii="Calibri" w:hAnsi="Calibri" w:eastAsia="Calibri" w:cs="Calibri"/>
          <w:color w:val="000000" w:themeColor="text1"/>
        </w:rPr>
        <w:t xml:space="preserve"> </w:t>
      </w:r>
      <w:proofErr w:type="spellStart"/>
      <w:r w:rsidRPr="322D55A2">
        <w:rPr>
          <w:rFonts w:ascii="Calibri" w:hAnsi="Calibri" w:eastAsia="Calibri" w:cs="Calibri"/>
          <w:color w:val="000000" w:themeColor="text1"/>
        </w:rPr>
        <w:t>fechas</w:t>
      </w:r>
      <w:proofErr w:type="spellEnd"/>
      <w:r w:rsidRPr="322D55A2">
        <w:rPr>
          <w:rFonts w:ascii="Calibri" w:hAnsi="Calibri" w:eastAsia="Calibri" w:cs="Calibri"/>
          <w:color w:val="000000" w:themeColor="text1"/>
        </w:rPr>
        <w:t xml:space="preserve"> </w:t>
      </w:r>
      <w:proofErr w:type="spellStart"/>
      <w:r w:rsidRPr="322D55A2">
        <w:rPr>
          <w:rFonts w:ascii="Calibri" w:hAnsi="Calibri" w:eastAsia="Calibri" w:cs="Calibri"/>
          <w:color w:val="000000" w:themeColor="text1"/>
        </w:rPr>
        <w:t>confirmadas</w:t>
      </w:r>
      <w:proofErr w:type="spellEnd"/>
      <w:r w:rsidRPr="322D55A2">
        <w:rPr>
          <w:rFonts w:ascii="Calibri" w:hAnsi="Calibri" w:eastAsia="Calibri" w:cs="Calibri"/>
          <w:color w:val="000000" w:themeColor="text1"/>
        </w:rPr>
        <w:t>,</w:t>
      </w:r>
    </w:p>
    <w:p w:rsidR="00AA4537" w:rsidP="00AA4537" w:rsidRDefault="00AA4537" w14:paraId="1566A882" w14:textId="77777777">
      <w:pPr>
        <w:pStyle w:val="ListParagraph"/>
        <w:widowControl w:val="0"/>
        <w:numPr>
          <w:ilvl w:val="1"/>
          <w:numId w:val="33"/>
        </w:numPr>
        <w:tabs>
          <w:tab w:val="left" w:pos="820"/>
        </w:tabs>
        <w:spacing w:before="2" w:line="252" w:lineRule="auto"/>
        <w:ind w:right="118"/>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tener lugar fuera de EE. UU. y sus territorios; debido a requisitos federales</w:t>
      </w:r>
      <w:r w:rsidRPr="2413BD9B">
        <w:rPr>
          <w:rFonts w:ascii="Calibri" w:hAnsi="Calibri" w:eastAsia="Calibri" w:cs="Calibri"/>
          <w:i/>
          <w:iCs/>
          <w:color w:val="000000" w:themeColor="text1"/>
          <w:lang w:val="pt-BR"/>
        </w:rPr>
        <w:t xml:space="preserve">, </w:t>
      </w:r>
      <w:r w:rsidRPr="2413BD9B">
        <w:rPr>
          <w:rFonts w:ascii="Calibri" w:hAnsi="Calibri" w:eastAsia="Calibri" w:cs="Calibri"/>
          <w:color w:val="000000" w:themeColor="text1"/>
          <w:lang w:val="pt-BR"/>
        </w:rPr>
        <w:t xml:space="preserve">los compromisos </w:t>
      </w:r>
      <w:r w:rsidRPr="2413BD9B">
        <w:rPr>
          <w:rFonts w:ascii="Calibri" w:hAnsi="Calibri" w:eastAsia="Calibri" w:cs="Calibri"/>
          <w:i/>
          <w:iCs/>
          <w:color w:val="000000" w:themeColor="text1"/>
          <w:lang w:val="pt-BR"/>
        </w:rPr>
        <w:t xml:space="preserve">no pueden </w:t>
      </w:r>
      <w:r w:rsidRPr="2413BD9B">
        <w:rPr>
          <w:rFonts w:ascii="Calibri" w:hAnsi="Calibri" w:eastAsia="Calibri" w:cs="Calibri"/>
          <w:color w:val="000000" w:themeColor="text1"/>
          <w:lang w:val="pt-BR"/>
        </w:rPr>
        <w:t>tener lugar en países sometidos a embargo, como Cuba, Irán, Corea del Norte o Siria.</w:t>
      </w:r>
    </w:p>
    <w:p w:rsidR="00AA4537" w:rsidP="00AA4537" w:rsidRDefault="00AA4537" w14:paraId="1E5B36DB" w14:textId="77777777">
      <w:pPr>
        <w:pStyle w:val="ListParagraph"/>
        <w:numPr>
          <w:ilvl w:val="1"/>
          <w:numId w:val="33"/>
        </w:numPr>
        <w:shd w:val="clear" w:color="auto" w:fill="FFFFFF" w:themeFill="background1"/>
        <w:spacing w:before="220" w:after="220" w:line="279"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no exigir tasas de inscripción, tasas de solicitud, tasas de actuación, tasas de alquiler de locales o ensayos, tasas de comercialización o cualquier otra tasa abonada por los artistas intérpretes o ejecutantes que supere los 250 dólares estadounidenses:</w:t>
      </w:r>
    </w:p>
    <w:p w:rsidR="00AA4537" w:rsidP="00AA4537" w:rsidRDefault="00AA4537" w14:paraId="2C5428CE" w14:textId="648F2685">
      <w:pPr>
        <w:pStyle w:val="ListParagraph"/>
        <w:numPr>
          <w:ilvl w:val="2"/>
          <w:numId w:val="33"/>
        </w:numPr>
        <w:shd w:val="clear" w:color="auto" w:fill="FFFFFF" w:themeFill="background1"/>
        <w:spacing w:before="220" w:after="220" w:line="279"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si busca apoyo para un “Fringe Festival”, consulte</w:t>
      </w:r>
      <w:r w:rsidRPr="322D55A2">
        <w:rPr>
          <w:rFonts w:ascii="Calibri" w:hAnsi="Calibri" w:eastAsia="Calibri" w:cs="Calibri"/>
          <w:color w:val="7030A0"/>
          <w:lang w:val="pt-BR"/>
        </w:rPr>
        <w:t xml:space="preserve"> </w:t>
      </w:r>
      <w:r w:rsidR="007C0CD5">
        <w:fldChar w:fldCharType="begin"/>
      </w:r>
      <w:r w:rsidRPr="007C0CD5" w:rsidR="007C0CD5">
        <w:rPr>
          <w:lang w:val="pt-BR"/>
        </w:rPr>
        <w:instrText>HYPERLINK \l "FestivalesFringe"</w:instrText>
      </w:r>
      <w:r w:rsidR="007C0CD5">
        <w:fldChar w:fldCharType="separate"/>
      </w:r>
      <w:r w:rsidRPr="00007EF7">
        <w:rPr>
          <w:rStyle w:val="Hyperlink"/>
          <w:rFonts w:eastAsia="Calibri"/>
          <w:lang w:val="pt-BR"/>
        </w:rPr>
        <w:t>las de</w:t>
      </w:r>
      <w:r w:rsidRPr="00007EF7">
        <w:rPr>
          <w:rStyle w:val="Hyperlink"/>
          <w:rFonts w:eastAsia="Calibri"/>
        </w:rPr>
        <w:t>ﬁ</w:t>
      </w:r>
      <w:r w:rsidRPr="00007EF7">
        <w:rPr>
          <w:rStyle w:val="Hyperlink"/>
          <w:rFonts w:eastAsia="Calibri"/>
          <w:lang w:val="pt-BR"/>
        </w:rPr>
        <w:t>niciones</w:t>
      </w:r>
      <w:r w:rsidR="007C0CD5">
        <w:rPr>
          <w:rStyle w:val="Hyperlink"/>
          <w:rFonts w:eastAsia="Calibri"/>
          <w:lang w:val="pt-BR"/>
        </w:rPr>
        <w:fldChar w:fldCharType="end"/>
      </w:r>
      <w:r w:rsidRPr="322D55A2">
        <w:rPr>
          <w:rFonts w:ascii="Calibri" w:hAnsi="Calibri" w:eastAsia="Calibri" w:cs="Calibri"/>
          <w:color w:val="000000" w:themeColor="text1"/>
          <w:lang w:val="pt-BR"/>
        </w:rPr>
        <w:t>,</w:t>
      </w:r>
    </w:p>
    <w:p w:rsidR="00AA4537" w:rsidP="00AA4537" w:rsidRDefault="00AA4537" w14:paraId="33AE37FC" w14:textId="7EFC91C3">
      <w:pPr>
        <w:pStyle w:val="ListParagraph"/>
        <w:widowControl w:val="0"/>
        <w:numPr>
          <w:ilvl w:val="1"/>
          <w:numId w:val="33"/>
        </w:numPr>
        <w:tabs>
          <w:tab w:val="left" w:pos="819"/>
          <w:tab w:val="left" w:pos="820"/>
        </w:tabs>
        <w:spacing w:before="16" w:line="256" w:lineRule="auto"/>
        <w:ind w:right="117"/>
        <w:rPr>
          <w:rFonts w:ascii="Calibri" w:hAnsi="Calibri" w:eastAsia="Calibri" w:cs="Calibri"/>
          <w:color w:val="000000" w:themeColor="text1"/>
          <w:lang w:val="pt-BR"/>
        </w:rPr>
      </w:pPr>
      <w:r w:rsidRPr="322D55A2">
        <w:rPr>
          <w:rFonts w:ascii="Calibri" w:hAnsi="Calibri" w:eastAsia="Calibri" w:cs="Calibri"/>
          <w:color w:val="000000" w:themeColor="text1"/>
          <w:lang w:val="pt-BR"/>
        </w:rPr>
        <w:t>estar abierto y comercializado para el público en general, a menos que actúe en un</w:t>
      </w:r>
      <w:r w:rsidRPr="322D55A2">
        <w:rPr>
          <w:rFonts w:ascii="Calibri" w:hAnsi="Calibri" w:eastAsia="Calibri" w:cs="Calibri"/>
          <w:color w:val="7030A0"/>
          <w:lang w:val="pt-BR"/>
        </w:rPr>
        <w:t xml:space="preserve"> </w:t>
      </w:r>
      <w:r w:rsidR="007C0CD5">
        <w:fldChar w:fldCharType="begin"/>
      </w:r>
      <w:r w:rsidRPr="007C0CD5" w:rsidR="007C0CD5">
        <w:rPr>
          <w:lang w:val="pt-BR"/>
        </w:rPr>
        <w:instrText>HYPERLINK \l "MercodosDeArtesEscenicas"</w:instrText>
      </w:r>
      <w:r w:rsidR="007C0CD5">
        <w:fldChar w:fldCharType="separate"/>
      </w:r>
      <w:r w:rsidRPr="00007EF7">
        <w:rPr>
          <w:rStyle w:val="Hyperlink"/>
          <w:rFonts w:eastAsia="Calibri"/>
          <w:lang w:val="pt-BR"/>
        </w:rPr>
        <w:t>mercado de artes escénicas</w:t>
      </w:r>
      <w:r w:rsidR="007C0CD5">
        <w:rPr>
          <w:rStyle w:val="Hyperlink"/>
          <w:rFonts w:eastAsia="Calibri"/>
          <w:lang w:val="pt-BR"/>
        </w:rPr>
        <w:fldChar w:fldCharType="end"/>
      </w:r>
      <w:r w:rsidRPr="322D55A2">
        <w:rPr>
          <w:rFonts w:ascii="Calibri" w:hAnsi="Calibri" w:eastAsia="Calibri" w:cs="Calibri"/>
          <w:color w:val="000000" w:themeColor="text1"/>
          <w:lang w:val="pt-BR"/>
        </w:rPr>
        <w:t>,</w:t>
      </w:r>
    </w:p>
    <w:p w:rsidR="00AA4537" w:rsidP="00AA4537" w:rsidRDefault="00AA4537" w14:paraId="3DA68D86" w14:textId="77777777">
      <w:pPr>
        <w:pStyle w:val="ListParagraph"/>
        <w:widowControl w:val="0"/>
        <w:numPr>
          <w:ilvl w:val="1"/>
          <w:numId w:val="33"/>
        </w:numPr>
        <w:tabs>
          <w:tab w:val="left" w:pos="819"/>
          <w:tab w:val="left" w:pos="820"/>
        </w:tabs>
        <w:spacing w:before="8" w:line="252" w:lineRule="auto"/>
        <w:ind w:right="119"/>
        <w:rPr>
          <w:rFonts w:ascii="Calibri" w:hAnsi="Calibri" w:eastAsia="Calibri" w:cs="Calibri"/>
          <w:color w:val="000000" w:themeColor="text1"/>
          <w:lang w:val="pt-BR"/>
        </w:rPr>
      </w:pPr>
      <w:r w:rsidRPr="322D55A2">
        <w:rPr>
          <w:rFonts w:ascii="Calibri" w:hAnsi="Calibri" w:eastAsia="Calibri" w:cs="Calibri"/>
          <w:color w:val="000000" w:themeColor="text1"/>
          <w:lang w:val="pt-BR"/>
        </w:rPr>
        <w:t>ser destinadas a representaciones de al menos 20 minutos de duración, que podrán consistir en obras únicas o múltiples o en extractos de obras más largas,</w:t>
      </w:r>
    </w:p>
    <w:p w:rsidR="00AA4537" w:rsidP="00AA4537" w:rsidRDefault="00AA4537" w14:paraId="39901264" w14:textId="77777777">
      <w:pPr>
        <w:pStyle w:val="ListParagraph"/>
        <w:widowControl w:val="0"/>
        <w:numPr>
          <w:ilvl w:val="1"/>
          <w:numId w:val="33"/>
        </w:numPr>
        <w:tabs>
          <w:tab w:val="left" w:pos="819"/>
          <w:tab w:val="left" w:pos="820"/>
        </w:tabs>
        <w:spacing w:before="15" w:line="256" w:lineRule="auto"/>
        <w:ind w:right="117"/>
        <w:rPr>
          <w:rFonts w:ascii="Calibri" w:hAnsi="Calibri" w:eastAsia="Calibri" w:cs="Calibri"/>
          <w:color w:val="000000" w:themeColor="text1"/>
          <w:lang w:val="pt-BR"/>
        </w:rPr>
      </w:pPr>
      <w:r w:rsidRPr="322D55A2">
        <w:rPr>
          <w:rFonts w:ascii="Calibri" w:hAnsi="Calibri" w:eastAsia="Calibri" w:cs="Calibri"/>
          <w:color w:val="000000" w:themeColor="text1"/>
          <w:lang w:val="pt-BR"/>
        </w:rPr>
        <w:t xml:space="preserve">proporcionarle una </w:t>
      </w:r>
      <w:r w:rsidRPr="322D55A2">
        <w:rPr>
          <w:rFonts w:ascii="Calibri" w:hAnsi="Calibri" w:eastAsia="Calibri" w:cs="Calibri"/>
          <w:b/>
          <w:bCs/>
          <w:color w:val="000000" w:themeColor="text1"/>
          <w:lang w:val="pt-BR"/>
        </w:rPr>
        <w:t xml:space="preserve">carta de invitación o contrato </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rmado con el membrete del festival, mercado o lugar de celebración que incluya:</w:t>
      </w:r>
    </w:p>
    <w:p w:rsidR="00AA4537" w:rsidP="00AA4537" w:rsidRDefault="00AA4537" w14:paraId="671E4F75" w14:textId="77777777">
      <w:pPr>
        <w:pStyle w:val="ListParagraph"/>
        <w:widowControl w:val="0"/>
        <w:numPr>
          <w:ilvl w:val="2"/>
          <w:numId w:val="33"/>
        </w:numPr>
        <w:tabs>
          <w:tab w:val="left" w:pos="1539"/>
          <w:tab w:val="left" w:pos="1540"/>
        </w:tabs>
        <w:spacing w:before="1" w:line="252" w:lineRule="auto"/>
        <w:ind w:right="116"/>
        <w:rPr>
          <w:rFonts w:ascii="Calibri" w:hAnsi="Calibri" w:eastAsia="Calibri" w:cs="Calibri"/>
          <w:color w:val="000000" w:themeColor="text1"/>
          <w:lang w:val="pt-BR"/>
        </w:rPr>
      </w:pPr>
      <w:r w:rsidRPr="322D55A2">
        <w:rPr>
          <w:rFonts w:ascii="Calibri" w:hAnsi="Calibri" w:eastAsia="Calibri" w:cs="Calibri"/>
          <w:color w:val="000000" w:themeColor="text1"/>
          <w:lang w:val="pt-BR"/>
        </w:rPr>
        <w:t>las fechas de actuación del artista/conjunto (si las fechas están confirmadas), y si el compromiso es en un festival o mercado de artes escénicas, las fechas con</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rmadas del festival o mercado,</w:t>
      </w:r>
    </w:p>
    <w:p w:rsidR="00AA4537" w:rsidP="00AA4537" w:rsidRDefault="00AA4537" w14:paraId="10DB2023" w14:textId="77777777">
      <w:pPr>
        <w:pStyle w:val="ListParagraph"/>
        <w:widowControl w:val="0"/>
        <w:numPr>
          <w:ilvl w:val="2"/>
          <w:numId w:val="33"/>
        </w:numPr>
        <w:tabs>
          <w:tab w:val="left" w:pos="1539"/>
          <w:tab w:val="left" w:pos="1540"/>
        </w:tabs>
        <w:spacing w:before="10" w:line="279"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el número de actuaciones (si se conoce),</w:t>
      </w:r>
    </w:p>
    <w:p w:rsidR="00AA4537" w:rsidP="00AA4537" w:rsidRDefault="00AA4537" w14:paraId="416C9005" w14:textId="77777777">
      <w:pPr>
        <w:pStyle w:val="ListParagraph"/>
        <w:widowControl w:val="0"/>
        <w:numPr>
          <w:ilvl w:val="2"/>
          <w:numId w:val="33"/>
        </w:numPr>
        <w:tabs>
          <w:tab w:val="left" w:pos="1540"/>
        </w:tabs>
        <w:spacing w:before="13" w:line="252" w:lineRule="auto"/>
        <w:ind w:right="118"/>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el importe en dólares de la tasa de ejecución exigida que se le proporciona a usted, el artista,</w:t>
      </w:r>
    </w:p>
    <w:p w:rsidR="00AA4537" w:rsidP="00AA4537" w:rsidRDefault="00AA4537" w14:paraId="7CDDD738" w14:textId="77777777">
      <w:pPr>
        <w:pStyle w:val="ListParagraph"/>
        <w:widowControl w:val="0"/>
        <w:numPr>
          <w:ilvl w:val="2"/>
          <w:numId w:val="33"/>
        </w:numPr>
        <w:tabs>
          <w:tab w:val="left" w:pos="1540"/>
        </w:tabs>
        <w:spacing w:before="9" w:line="256" w:lineRule="auto"/>
        <w:ind w:right="117"/>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 xml:space="preserve">y una descripción de toda la ayuda </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nanciera adicional (debe incluirse el importe en dólares de la ayuda) o en especie ofrecida por el festival/sede para sufragar los gastos subvencionables del proyecto, tal y como se identi</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can en las directrices de USAI, como hoteles, vuelos, transporte terrestre o dietas.</w:t>
      </w:r>
    </w:p>
    <w:p w:rsidR="00AA4537" w:rsidP="00AA4537" w:rsidRDefault="00AA4537" w14:paraId="65968384" w14:textId="77777777">
      <w:pPr>
        <w:pStyle w:val="ListParagraph"/>
        <w:widowControl w:val="0"/>
        <w:numPr>
          <w:ilvl w:val="2"/>
          <w:numId w:val="33"/>
        </w:numPr>
        <w:tabs>
          <w:tab w:val="left" w:pos="1540"/>
        </w:tabs>
        <w:spacing w:before="1" w:line="256" w:lineRule="auto"/>
        <w:ind w:right="115"/>
        <w:jc w:val="both"/>
        <w:rPr>
          <w:rFonts w:ascii="Arial" w:hAnsi="Arial" w:eastAsia="Arial" w:cs="Arial"/>
          <w:b/>
          <w:bCs/>
          <w:color w:val="000000" w:themeColor="text1"/>
          <w:lang w:val="pt-BR"/>
        </w:rPr>
      </w:pPr>
      <w:r w:rsidRPr="322D55A2">
        <w:rPr>
          <w:rFonts w:ascii="Calibri" w:hAnsi="Calibri" w:eastAsia="Calibri" w:cs="Calibri"/>
          <w:color w:val="000000" w:themeColor="text1"/>
          <w:lang w:val="pt-BR"/>
        </w:rPr>
        <w:t>Además, las cartas deben estar en inglés, o si la carta no está en inglés, debe proporcionarse una traducción (el traductor de Google es aceptable) con la carta original.</w:t>
      </w:r>
    </w:p>
    <w:p w:rsidR="00AA4537" w:rsidP="00AA4537" w:rsidRDefault="00AA4537" w14:paraId="5A4048AD" w14:textId="77777777">
      <w:pPr>
        <w:pStyle w:val="ListParagraph"/>
        <w:widowControl w:val="0"/>
        <w:tabs>
          <w:tab w:val="left" w:pos="1540"/>
        </w:tabs>
        <w:spacing w:before="1" w:line="256" w:lineRule="auto"/>
        <w:ind w:left="2160" w:right="115"/>
        <w:jc w:val="both"/>
        <w:rPr>
          <w:rFonts w:ascii="Arial" w:hAnsi="Arial" w:eastAsia="Arial" w:cs="Arial"/>
          <w:b/>
          <w:bCs/>
          <w:color w:val="000000" w:themeColor="text1"/>
          <w:lang w:val="pt-BR"/>
        </w:rPr>
      </w:pPr>
    </w:p>
    <w:p w:rsidR="00AA4537" w:rsidP="00AA4537" w:rsidRDefault="00AA4537" w14:paraId="6F30FA00" w14:textId="77777777">
      <w:pPr>
        <w:widowControl w:val="0"/>
        <w:tabs>
          <w:tab w:val="left" w:pos="1540"/>
        </w:tabs>
        <w:spacing w:before="1" w:line="256" w:lineRule="auto"/>
        <w:ind w:right="115"/>
        <w:jc w:val="both"/>
        <w:rPr>
          <w:rFonts w:ascii="Calibri" w:hAnsi="Calibri" w:eastAsia="Calibri" w:cs="Calibri"/>
          <w:b/>
          <w:bCs/>
          <w:color w:val="000000" w:themeColor="text1"/>
          <w:lang w:val="pt-BR"/>
        </w:rPr>
      </w:pPr>
      <w:r w:rsidRPr="2413BD9B">
        <w:rPr>
          <w:rFonts w:ascii="Calibri" w:hAnsi="Calibri" w:eastAsia="Calibri" w:cs="Calibri"/>
          <w:b/>
          <w:bCs/>
          <w:color w:val="000000" w:themeColor="text1"/>
          <w:sz w:val="24"/>
          <w:szCs w:val="24"/>
          <w:lang w:val="pt-BR"/>
        </w:rPr>
        <w:t>MATERIALES DE SOLICITUD NECESARIOS</w:t>
      </w:r>
    </w:p>
    <w:p w:rsidR="00AA4537" w:rsidP="00AA4537" w:rsidRDefault="00AA4537" w14:paraId="44F3B415" w14:textId="77777777">
      <w:pPr>
        <w:widowControl w:val="0"/>
        <w:ind w:right="117"/>
        <w:jc w:val="both"/>
        <w:rPr>
          <w:rFonts w:ascii="Calibri" w:hAnsi="Calibri" w:eastAsia="Calibri" w:cs="Calibri"/>
          <w:color w:val="000000" w:themeColor="text1"/>
          <w:lang w:val="pt-BR"/>
        </w:rPr>
      </w:pPr>
      <w:r w:rsidRPr="01CC0C14">
        <w:rPr>
          <w:rFonts w:ascii="Calibri" w:hAnsi="Calibri" w:eastAsia="Calibri" w:cs="Calibri"/>
          <w:color w:val="000000" w:themeColor="text1"/>
          <w:lang w:val="pt-BR"/>
        </w:rPr>
        <w:t xml:space="preserve">Para solicitar, visite nuestro portal de solicitudes en línea en </w:t>
      </w:r>
      <w:r w:rsidR="007C0CD5">
        <w:fldChar w:fldCharType="begin"/>
      </w:r>
      <w:r w:rsidRPr="007C0CD5" w:rsidR="007C0CD5">
        <w:rPr>
          <w:lang w:val="pt-BR"/>
        </w:rPr>
        <w:instrText>HYPERLINK "https://midatlanticarts.smartsimple.com" \h</w:instrText>
      </w:r>
      <w:r w:rsidR="007C0CD5">
        <w:fldChar w:fldCharType="separate"/>
      </w:r>
      <w:r w:rsidRPr="01CC0C14">
        <w:rPr>
          <w:rStyle w:val="Hyperlink"/>
          <w:rFonts w:eastAsia="Calibri"/>
          <w:lang w:val="pt-BR"/>
        </w:rPr>
        <w:t>https://midatlanticarts.smartsimple.com</w:t>
      </w:r>
      <w:r w:rsidR="007C0CD5">
        <w:rPr>
          <w:rStyle w:val="Hyperlink"/>
          <w:rFonts w:eastAsia="Calibri"/>
          <w:lang w:val="pt-BR"/>
        </w:rPr>
        <w:fldChar w:fldCharType="end"/>
      </w:r>
      <w:r w:rsidRPr="01CC0C14">
        <w:rPr>
          <w:rFonts w:ascii="Calibri" w:hAnsi="Calibri" w:eastAsia="Calibri" w:cs="Calibri"/>
          <w:color w:val="7030A0"/>
          <w:lang w:val="pt-BR"/>
        </w:rPr>
        <w:t>.</w:t>
      </w:r>
      <w:r w:rsidRPr="01CC0C14">
        <w:rPr>
          <w:rFonts w:ascii="Calibri" w:hAnsi="Calibri" w:eastAsia="Calibri" w:cs="Calibri"/>
          <w:color w:val="000000" w:themeColor="text1"/>
          <w:lang w:val="pt-BR"/>
        </w:rPr>
        <w:t xml:space="preserve"> La solicitud se abrirá en el invierno del 2024. Las solicitudes deben enviarse antes de la fecha límite publicada a las 11:59pm, hora del este. No se tendrán en cuenta las solicitudes que lleguen tarde o estén incompletas. La solicitud incluye información sobre el solicitante, detalles del proyecto, descripción del proyecto, dos muestras de trabajo (véase </w:t>
      </w:r>
      <w:hyperlink w:anchor="guidelines-application" r:id="rId14">
        <w:r w:rsidRPr="01CC0C14">
          <w:rPr>
            <w:rStyle w:val="Hyperlink"/>
            <w:rFonts w:eastAsia="Calibri"/>
            <w:lang w:val="pt-BR"/>
          </w:rPr>
          <w:t>la Guía para la preparación de muestras de trabajo)</w:t>
        </w:r>
      </w:hyperlink>
      <w:r w:rsidRPr="01CC0C14">
        <w:rPr>
          <w:rFonts w:ascii="Calibri" w:hAnsi="Calibri" w:eastAsia="Calibri" w:cs="Calibri"/>
          <w:color w:val="000000" w:themeColor="text1"/>
          <w:lang w:val="pt-BR"/>
        </w:rPr>
        <w:t xml:space="preserve">, descripción </w:t>
      </w:r>
      <w:r w:rsidRPr="01CC0C14">
        <w:rPr>
          <w:rFonts w:ascii="Calibri" w:hAnsi="Calibri" w:eastAsia="Calibri" w:cs="Calibri"/>
          <w:color w:val="000000" w:themeColor="text1"/>
          <w:lang w:val="pt-BR"/>
        </w:rPr>
        <w:lastRenderedPageBreak/>
        <w:t>de la solicitud, biografías de los artistas principales, lista de participantes, presupuesto y carta(s) de invitación firmada(s) para cada presentación.</w:t>
      </w:r>
    </w:p>
    <w:p w:rsidR="00AA4537" w:rsidP="00AA4537" w:rsidRDefault="00AA4537" w14:paraId="54505AA0" w14:textId="77777777">
      <w:pPr>
        <w:widowControl w:val="0"/>
        <w:ind w:right="117"/>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Si las cartas de invitación firmadas o los contratos firmados no están disponibles en el momento de presentar la solicitud, puede añadirlos al portal de solicitud de subvención antes del 5 de marzo de 2025.</w:t>
      </w:r>
    </w:p>
    <w:p w:rsidR="00AA4537" w:rsidP="00AA4537" w:rsidRDefault="00AA4537" w14:paraId="29B19387" w14:textId="77777777">
      <w:pPr>
        <w:widowControl w:val="0"/>
        <w:spacing w:before="12"/>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Si presenta la solicitud con un patrocinador fiscal, tanto usted como el funcionario autorizante del patrocinador fiscal deben certificar la solicitud. Una vez que la haya certificado y presentado dentro del plazo, la solicitud se enviará al patrocinador fiscal para su revisión y certificación. Los patrocinadores fiscales deben certificar la solicitud antes del 5 de marzo de 2025.</w:t>
      </w:r>
    </w:p>
    <w:p w:rsidR="00AA4537" w:rsidP="00AA4537" w:rsidRDefault="00AA4537" w14:paraId="1C756EFF" w14:textId="77777777">
      <w:pPr>
        <w:pStyle w:val="Heading1"/>
        <w:widowControl w:val="0"/>
        <w:spacing w:line="273" w:lineRule="exact"/>
        <w:jc w:val="both"/>
        <w:rPr>
          <w:rFonts w:eastAsia="Calibri"/>
          <w:b w:val="0"/>
          <w:bCs/>
          <w:color w:val="000000" w:themeColor="text1"/>
          <w:szCs w:val="24"/>
          <w:lang w:val="pt-BR"/>
        </w:rPr>
      </w:pPr>
      <w:r w:rsidRPr="2413BD9B">
        <w:rPr>
          <w:rFonts w:eastAsia="Calibri"/>
          <w:bCs/>
          <w:color w:val="000000" w:themeColor="text1"/>
          <w:szCs w:val="24"/>
          <w:lang w:val="pt-BR"/>
        </w:rPr>
        <w:t>CRITERIOS DE REVISIÓN</w:t>
      </w:r>
    </w:p>
    <w:p w:rsidR="00AA4537" w:rsidP="00AA4537" w:rsidRDefault="00AA4537" w14:paraId="602FF504" w14:textId="77777777">
      <w:pPr>
        <w:widowControl w:val="0"/>
        <w:ind w:right="117"/>
        <w:jc w:val="both"/>
        <w:rPr>
          <w:rFonts w:ascii="Calibri" w:hAnsi="Calibri" w:eastAsia="Calibri" w:cs="Calibri"/>
          <w:color w:val="000000" w:themeColor="text1"/>
          <w:lang w:val="es-ES"/>
        </w:rPr>
      </w:pPr>
      <w:r w:rsidRPr="2413BD9B">
        <w:rPr>
          <w:rFonts w:ascii="Calibri" w:hAnsi="Calibri" w:eastAsia="Calibri" w:cs="Calibri"/>
          <w:color w:val="000000" w:themeColor="text1"/>
          <w:lang w:val="es-ES"/>
        </w:rPr>
        <w:t xml:space="preserve">Todas las solicitudes se examinan en función del mérito artístico y la excelencia artística, de acuerdo con los requisitos del </w:t>
      </w:r>
      <w:r w:rsidRPr="2413BD9B">
        <w:rPr>
          <w:rFonts w:ascii="Calibri" w:hAnsi="Calibri" w:eastAsia="Calibri" w:cs="Calibri"/>
          <w:lang w:val="es-ES"/>
        </w:rPr>
        <w:t>Fondo Nacional de las Artes</w:t>
      </w:r>
      <w:r w:rsidRPr="2413BD9B">
        <w:rPr>
          <w:rFonts w:ascii="Calibri" w:hAnsi="Calibri" w:eastAsia="Calibri" w:cs="Calibri"/>
          <w:color w:val="000000" w:themeColor="text1"/>
          <w:lang w:val="es-ES"/>
        </w:rPr>
        <w:t>, utilizando los criterios que se indican a continuación.</w:t>
      </w:r>
    </w:p>
    <w:p w:rsidR="00AA4537" w:rsidP="00007EF7" w:rsidRDefault="00AA4537" w14:paraId="2AD78620" w14:textId="77777777">
      <w:pPr>
        <w:pStyle w:val="ListParagraph"/>
        <w:numPr>
          <w:ilvl w:val="0"/>
          <w:numId w:val="36"/>
        </w:numPr>
        <w:shd w:val="clear" w:color="auto" w:fill="FFFFFF" w:themeFill="background1"/>
        <w:spacing w:before="220" w:after="220" w:line="279" w:lineRule="auto"/>
        <w:rPr>
          <w:rFonts w:ascii="Calibri" w:hAnsi="Calibri" w:eastAsia="Calibri" w:cs="Calibri"/>
          <w:color w:val="000000" w:themeColor="text1"/>
        </w:rPr>
      </w:pPr>
      <w:r w:rsidRPr="322D55A2">
        <w:rPr>
          <w:rFonts w:ascii="Calibri" w:hAnsi="Calibri" w:eastAsia="Calibri" w:cs="Calibri"/>
          <w:color w:val="000000" w:themeColor="text1"/>
        </w:rPr>
        <w:t>MÉRITO ARTÍSTICO</w:t>
      </w:r>
    </w:p>
    <w:p w:rsidRPr="00920985" w:rsidR="00AA4537" w:rsidP="00007EF7" w:rsidRDefault="00AA4537" w14:paraId="29415424" w14:textId="77777777">
      <w:pPr>
        <w:pStyle w:val="ListParagraph"/>
        <w:widowControl w:val="0"/>
        <w:numPr>
          <w:ilvl w:val="1"/>
          <w:numId w:val="36"/>
        </w:numPr>
        <w:tabs>
          <w:tab w:val="left" w:pos="1180"/>
        </w:tabs>
        <w:spacing w:before="2" w:line="279" w:lineRule="auto"/>
        <w:ind w:right="116"/>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Impacto potencial de la participación o las participaciones y de las actividades adicionales en el extranjero en la carrera profesional/artística del artista.</w:t>
      </w:r>
    </w:p>
    <w:p w:rsidRPr="00920985" w:rsidR="00AA4537" w:rsidP="00007EF7" w:rsidRDefault="00AA4537" w14:paraId="4A45ACBD" w14:textId="77777777">
      <w:pPr>
        <w:pStyle w:val="ListParagraph"/>
        <w:widowControl w:val="0"/>
        <w:numPr>
          <w:ilvl w:val="1"/>
          <w:numId w:val="36"/>
        </w:numPr>
        <w:tabs>
          <w:tab w:val="left" w:pos="1180"/>
        </w:tabs>
        <w:spacing w:line="242" w:lineRule="auto"/>
        <w:ind w:right="114"/>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Impacto potencial de la participación o las participaciones propuestas y de las actividades adicionales en la comunidad, incluida su probabilidad de fomentar el intercambio cultural, el entendimiento o la colaboración.</w:t>
      </w:r>
    </w:p>
    <w:p w:rsidRPr="00920985" w:rsidR="00AA4537" w:rsidP="00007EF7" w:rsidRDefault="00AA4537" w14:paraId="6E00A952" w14:textId="77777777">
      <w:pPr>
        <w:pStyle w:val="ListParagraph"/>
        <w:widowControl w:val="0"/>
        <w:numPr>
          <w:ilvl w:val="1"/>
          <w:numId w:val="36"/>
        </w:numPr>
        <w:tabs>
          <w:tab w:val="left" w:pos="1180"/>
        </w:tabs>
        <w:spacing w:line="279" w:lineRule="auto"/>
        <w:ind w:right="114"/>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Posibilidad de que voces, tradiciones, estéticas o formas artísticas históricamente subrepresentadas se den a conocer en el extranjero.</w:t>
      </w:r>
    </w:p>
    <w:p w:rsidRPr="00007EF7" w:rsidR="00AA4537" w:rsidP="00007EF7" w:rsidRDefault="00AA4537" w14:paraId="2545E63F" w14:textId="0A2809B7">
      <w:pPr>
        <w:pStyle w:val="ListParagraph"/>
        <w:widowControl w:val="0"/>
        <w:numPr>
          <w:ilvl w:val="1"/>
          <w:numId w:val="36"/>
        </w:numPr>
        <w:tabs>
          <w:tab w:val="left" w:pos="1180"/>
        </w:tabs>
        <w:spacing w:line="279" w:lineRule="exact"/>
        <w:rPr>
          <w:rFonts w:ascii="Calibri" w:hAnsi="Calibri" w:eastAsia="Calibri" w:cs="Calibri"/>
          <w:color w:val="000000" w:themeColor="text1"/>
          <w:lang w:val="pt-BR"/>
        </w:rPr>
      </w:pPr>
      <w:r w:rsidRPr="322D55A2">
        <w:rPr>
          <w:rFonts w:ascii="Calibri" w:hAnsi="Calibri" w:eastAsia="Calibri" w:cs="Calibri"/>
          <w:color w:val="000000" w:themeColor="text1"/>
          <w:lang w:val="pt-BR"/>
        </w:rPr>
        <w:t>Consideración del número de participaciones confirmadas en la solicitud</w:t>
      </w:r>
      <w:r w:rsidR="00007EF7">
        <w:rPr>
          <w:rFonts w:ascii="Calibri" w:hAnsi="Calibri" w:eastAsia="Calibri" w:cs="Calibri"/>
          <w:color w:val="000000" w:themeColor="text1"/>
          <w:lang w:val="pt-BR"/>
        </w:rPr>
        <w:br/>
      </w:r>
    </w:p>
    <w:p w:rsidR="00AA4537" w:rsidP="00007EF7" w:rsidRDefault="00AA4537" w14:paraId="059ED835" w14:textId="77777777">
      <w:pPr>
        <w:pStyle w:val="ListParagraph"/>
        <w:widowControl w:val="0"/>
        <w:numPr>
          <w:ilvl w:val="0"/>
          <w:numId w:val="36"/>
        </w:numPr>
        <w:tabs>
          <w:tab w:val="left" w:pos="459"/>
          <w:tab w:val="left" w:pos="460"/>
        </w:tabs>
        <w:spacing w:line="268" w:lineRule="exact"/>
        <w:rPr>
          <w:rFonts w:ascii="Calibri" w:hAnsi="Calibri" w:eastAsia="Calibri" w:cs="Calibri"/>
          <w:color w:val="000000" w:themeColor="text1"/>
        </w:rPr>
      </w:pPr>
      <w:r w:rsidRPr="322D55A2">
        <w:rPr>
          <w:rFonts w:ascii="Calibri" w:hAnsi="Calibri" w:eastAsia="Calibri" w:cs="Calibri"/>
          <w:color w:val="000000" w:themeColor="text1"/>
        </w:rPr>
        <w:t>EXCELENCIA ARTÍSTICA:</w:t>
      </w:r>
    </w:p>
    <w:p w:rsidRPr="00920985" w:rsidR="00AA4537" w:rsidP="00007EF7" w:rsidRDefault="00AA4537" w14:paraId="39D90A26" w14:textId="77777777">
      <w:pPr>
        <w:pStyle w:val="ListParagraph"/>
        <w:widowControl w:val="0"/>
        <w:numPr>
          <w:ilvl w:val="1"/>
          <w:numId w:val="36"/>
        </w:numPr>
        <w:tabs>
          <w:tab w:val="left" w:pos="1180"/>
        </w:tabs>
        <w:spacing w:line="279" w:lineRule="exact"/>
        <w:jc w:val="both"/>
        <w:rPr>
          <w:rFonts w:ascii="Calibri" w:hAnsi="Calibri" w:eastAsia="Calibri" w:cs="Calibri"/>
          <w:color w:val="000000" w:themeColor="text1"/>
          <w:lang w:val="pt-BR"/>
        </w:rPr>
      </w:pPr>
      <w:r w:rsidRPr="322D55A2">
        <w:rPr>
          <w:rFonts w:ascii="Calibri" w:hAnsi="Calibri" w:eastAsia="Calibri" w:cs="Calibri"/>
          <w:color w:val="000000" w:themeColor="text1"/>
          <w:lang w:val="pt-BR"/>
        </w:rPr>
        <w:t>Creatividad, ejecución y rigor artístico del solicitante (demostrados en muestras de trabajo).</w:t>
      </w:r>
    </w:p>
    <w:p w:rsidRPr="00920985" w:rsidR="00AA4537" w:rsidP="00007EF7" w:rsidRDefault="00AA4537" w14:paraId="566723AD" w14:textId="77777777">
      <w:pPr>
        <w:pStyle w:val="ListParagraph"/>
        <w:widowControl w:val="0"/>
        <w:numPr>
          <w:ilvl w:val="1"/>
          <w:numId w:val="36"/>
        </w:numPr>
        <w:tabs>
          <w:tab w:val="left" w:pos="1180"/>
        </w:tabs>
        <w:spacing w:before="3" w:line="279" w:lineRule="auto"/>
        <w:jc w:val="both"/>
        <w:rPr>
          <w:rFonts w:ascii="Calibri" w:hAnsi="Calibri" w:eastAsia="Calibri" w:cs="Calibri"/>
          <w:color w:val="000000" w:themeColor="text1"/>
          <w:lang w:val="pt-BR"/>
        </w:rPr>
      </w:pPr>
      <w:r w:rsidRPr="73D52AFE">
        <w:rPr>
          <w:rFonts w:ascii="Calibri" w:hAnsi="Calibri" w:eastAsia="Calibri" w:cs="Calibri"/>
          <w:color w:val="000000" w:themeColor="text1"/>
          <w:lang w:val="pt-BR"/>
        </w:rPr>
        <w:t>Repercusión del candidato en su campo, a escala local y/o nacional.</w:t>
      </w:r>
    </w:p>
    <w:p w:rsidRPr="00D86F07" w:rsidR="00B916F2" w:rsidP="00B916F2" w:rsidRDefault="00AA4537" w14:paraId="2CC3F548" w14:textId="39FFD7EE">
      <w:pPr>
        <w:widowControl w:val="0"/>
        <w:ind w:left="100" w:right="117"/>
        <w:jc w:val="both"/>
        <w:rPr>
          <w:rFonts w:ascii="Calibri" w:hAnsi="Calibri" w:eastAsia="Calibri" w:cs="Calibri"/>
          <w:color w:val="000000" w:themeColor="text1"/>
          <w:lang w:val="pt-BR"/>
        </w:rPr>
      </w:pPr>
      <w:r w:rsidRPr="73D52AFE">
        <w:rPr>
          <w:rFonts w:ascii="Calibri" w:hAnsi="Calibri" w:eastAsia="Calibri" w:cs="Calibri"/>
          <w:color w:val="000000" w:themeColor="text1"/>
          <w:lang w:val="pt-BR"/>
        </w:rPr>
        <w:t>También se dará consideración prioritaria a las solicitudes ejemplares que eleven a artistas y tradiciones que hayan estado subrepresentados en la historia de la financiación de Mid Atlantic Art, y promuevan la justicia para todas las comunidades. USAI también trabaja para promover la gama de artes escénicas de Estados Unidos en el extranjero y se esfuerza por apoyar la diversidad estética, geográfica, de género y racial de Estados Unidos.</w:t>
      </w:r>
    </w:p>
    <w:p w:rsidRPr="00920985" w:rsidR="00AA4537" w:rsidP="00AA4537" w:rsidRDefault="00AA4537" w14:paraId="46335CDB" w14:textId="77777777">
      <w:pPr>
        <w:pStyle w:val="Heading1"/>
        <w:widowControl w:val="0"/>
        <w:spacing w:before="1" w:line="275" w:lineRule="exact"/>
        <w:ind w:left="100"/>
        <w:jc w:val="both"/>
        <w:rPr>
          <w:rFonts w:eastAsia="Calibri"/>
          <w:b w:val="0"/>
          <w:bCs/>
          <w:color w:val="000000" w:themeColor="text1"/>
          <w:szCs w:val="24"/>
          <w:lang w:val="pt-BR"/>
        </w:rPr>
      </w:pPr>
      <w:r w:rsidRPr="73D52AFE">
        <w:rPr>
          <w:rFonts w:eastAsia="Calibri"/>
          <w:bCs/>
          <w:color w:val="000000" w:themeColor="text1"/>
          <w:szCs w:val="24"/>
          <w:lang w:val="pt-BR"/>
        </w:rPr>
        <w:t>IMPORTES DE LAS SUBVENCIONES Y GASTOS SUBVENCIONABLES</w:t>
      </w:r>
    </w:p>
    <w:p w:rsidRPr="00920985" w:rsidR="00AA4537" w:rsidP="00AA4537" w:rsidRDefault="00AA4537" w14:paraId="3B7E1154" w14:textId="77777777">
      <w:pPr>
        <w:widowControl w:val="0"/>
        <w:spacing w:before="3"/>
        <w:ind w:left="100" w:right="117"/>
        <w:jc w:val="both"/>
        <w:rPr>
          <w:rFonts w:ascii="Calibri" w:hAnsi="Calibri" w:eastAsia="Calibri" w:cs="Calibri"/>
          <w:color w:val="000000" w:themeColor="text1"/>
          <w:lang w:val="pt-BR"/>
        </w:rPr>
      </w:pPr>
      <w:r w:rsidRPr="73D52AFE">
        <w:rPr>
          <w:rFonts w:ascii="Calibri" w:hAnsi="Calibri" w:eastAsia="Calibri" w:cs="Calibri"/>
          <w:color w:val="000000" w:themeColor="text1"/>
          <w:lang w:val="pt-BR"/>
        </w:rPr>
        <w:t>Se puede solicitar una subvención de entre $1,000 y $11,000 dólares. Los beneficiarios de la subvención deben demostrar que dispondrán de fondos adicionales para sufragar los gastos del proyecto procedentes de otras fuentes (honorarios de artistas, fondos de la organización o personales, otras subvenciones, etc.) que serán iguales o superiores a la solicitud de financiación de USAI.</w:t>
      </w:r>
    </w:p>
    <w:p w:rsidR="00D86F07" w:rsidP="558A3D82" w:rsidRDefault="00D86F07" w14:paraId="68F9B4F5" w14:textId="397F7DF0">
      <w:pPr>
        <w:widowControl w:val="0"/>
        <w:spacing w:line="277" w:lineRule="exact"/>
        <w:ind w:left="100" w:right="117"/>
        <w:jc w:val="both"/>
        <w:rPr>
          <w:rFonts w:ascii="Calibri" w:hAnsi="Calibri" w:eastAsia="Calibri" w:cs="Calibri"/>
          <w:color w:val="000000" w:themeColor="text1"/>
        </w:rPr>
        <w:sectPr w:rsidR="00D86F07" w:rsidSect="00995101">
          <w:footerReference w:type="default" r:id="rId15"/>
          <w:type w:val="continuous"/>
          <w:pgSz w:w="12240" w:h="15840" w:orient="portrait"/>
          <w:pgMar w:top="1440" w:right="1440" w:bottom="1440" w:left="1440" w:header="720" w:footer="720" w:gutter="0"/>
          <w:cols w:space="720"/>
          <w:docGrid w:linePitch="360"/>
        </w:sectPr>
      </w:pPr>
      <w:r w:rsidRPr="558A3D82" w:rsidR="00AA4537">
        <w:rPr>
          <w:rFonts w:ascii="Calibri" w:hAnsi="Calibri" w:eastAsia="Calibri" w:cs="Calibri"/>
          <w:color w:val="000000" w:themeColor="text1" w:themeTint="FF" w:themeShade="FF"/>
          <w:lang w:val="pt-BR"/>
        </w:rPr>
        <w:t xml:space="preserve">Esperamos poder subvencionar entre </w:t>
      </w:r>
      <w:r w:rsidRPr="558A3D82" w:rsidR="00AA4537">
        <w:rPr>
          <w:rFonts w:ascii="Calibri" w:hAnsi="Calibri" w:eastAsia="Calibri" w:cs="Calibri"/>
          <w:color w:val="000000" w:themeColor="text1" w:themeTint="FF" w:themeShade="FF"/>
          <w:lang w:val="pt-BR"/>
        </w:rPr>
        <w:t>el</w:t>
      </w:r>
      <w:r w:rsidRPr="558A3D82" w:rsidR="00AA4537">
        <w:rPr>
          <w:rFonts w:ascii="Calibri" w:hAnsi="Calibri" w:eastAsia="Calibri" w:cs="Calibri"/>
          <w:color w:val="000000" w:themeColor="text1" w:themeTint="FF" w:themeShade="FF"/>
          <w:lang w:val="pt-BR"/>
        </w:rPr>
        <w:t xml:space="preserve"> 17-23% de </w:t>
      </w:r>
      <w:r w:rsidRPr="558A3D82" w:rsidR="00AA4537">
        <w:rPr>
          <w:rFonts w:ascii="Calibri" w:hAnsi="Calibri" w:eastAsia="Calibri" w:cs="Calibri"/>
          <w:color w:val="000000" w:themeColor="text1" w:themeTint="FF" w:themeShade="FF"/>
          <w:lang w:val="pt-BR"/>
        </w:rPr>
        <w:t>las</w:t>
      </w:r>
      <w:r w:rsidRPr="558A3D82" w:rsidR="00AA4537">
        <w:rPr>
          <w:rFonts w:ascii="Calibri" w:hAnsi="Calibri" w:eastAsia="Calibri" w:cs="Calibri"/>
          <w:color w:val="000000" w:themeColor="text1" w:themeTint="FF" w:themeShade="FF"/>
          <w:lang w:val="pt-BR"/>
        </w:rPr>
        <w:t xml:space="preserve"> solicitudes. </w:t>
      </w:r>
      <w:r w:rsidRPr="558A3D82" w:rsidR="00AA4537">
        <w:rPr>
          <w:rFonts w:ascii="Calibri" w:hAnsi="Calibri" w:eastAsia="Calibri" w:cs="Calibri"/>
          <w:color w:val="000000" w:themeColor="text1" w:themeTint="FF" w:themeShade="FF"/>
          <w:lang w:val="pt-BR"/>
        </w:rPr>
        <w:t>Las</w:t>
      </w:r>
      <w:r w:rsidRPr="558A3D82" w:rsidR="00AA4537">
        <w:rPr>
          <w:rFonts w:ascii="Calibri" w:hAnsi="Calibri" w:eastAsia="Calibri" w:cs="Calibri"/>
          <w:color w:val="000000" w:themeColor="text1" w:themeTint="FF" w:themeShade="FF"/>
          <w:lang w:val="pt-BR"/>
        </w:rPr>
        <w:t xml:space="preserve"> solicitudes </w:t>
      </w:r>
      <w:r w:rsidRPr="558A3D82" w:rsidR="00AA4537">
        <w:rPr>
          <w:rFonts w:ascii="Calibri" w:hAnsi="Calibri" w:eastAsia="Calibri" w:cs="Calibri"/>
          <w:color w:val="000000" w:themeColor="text1" w:themeTint="FF" w:themeShade="FF"/>
          <w:lang w:val="pt-BR"/>
        </w:rPr>
        <w:t>seleccionadas</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suelen</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recibir</w:t>
      </w:r>
      <w:r w:rsidRPr="558A3D82" w:rsidR="00AA4537">
        <w:rPr>
          <w:rFonts w:ascii="Calibri" w:hAnsi="Calibri" w:eastAsia="Calibri" w:cs="Calibri"/>
          <w:color w:val="000000" w:themeColor="text1" w:themeTint="FF" w:themeShade="FF"/>
          <w:lang w:val="pt-BR"/>
        </w:rPr>
        <w:t xml:space="preserve"> una </w:t>
      </w:r>
      <w:r w:rsidRPr="558A3D82" w:rsidR="00AA4537">
        <w:rPr>
          <w:rFonts w:ascii="Calibri" w:hAnsi="Calibri" w:eastAsia="Calibri" w:cs="Calibri"/>
          <w:color w:val="000000" w:themeColor="text1" w:themeTint="FF" w:themeShade="FF"/>
          <w:lang w:val="pt-BR"/>
        </w:rPr>
        <w:t>financiación</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del</w:t>
      </w:r>
      <w:r w:rsidRPr="558A3D82" w:rsidR="00AA4537">
        <w:rPr>
          <w:rFonts w:ascii="Calibri" w:hAnsi="Calibri" w:eastAsia="Calibri" w:cs="Calibri"/>
          <w:color w:val="000000" w:themeColor="text1" w:themeTint="FF" w:themeShade="FF"/>
          <w:lang w:val="pt-BR"/>
        </w:rPr>
        <w:t xml:space="preserve"> 90-100% </w:t>
      </w:r>
      <w:r w:rsidRPr="558A3D82" w:rsidR="00AA4537">
        <w:rPr>
          <w:rFonts w:ascii="Calibri" w:hAnsi="Calibri" w:eastAsia="Calibri" w:cs="Calibri"/>
          <w:color w:val="000000" w:themeColor="text1" w:themeTint="FF" w:themeShade="FF"/>
          <w:lang w:val="pt-BR"/>
        </w:rPr>
        <w:t>del</w:t>
      </w:r>
      <w:r w:rsidRPr="558A3D82" w:rsidR="00AA4537">
        <w:rPr>
          <w:rFonts w:ascii="Calibri" w:hAnsi="Calibri" w:eastAsia="Calibri" w:cs="Calibri"/>
          <w:color w:val="000000" w:themeColor="text1" w:themeTint="FF" w:themeShade="FF"/>
          <w:lang w:val="pt-BR"/>
        </w:rPr>
        <w:t xml:space="preserve"> importe solicitado. Los gastos que no </w:t>
      </w:r>
      <w:r w:rsidRPr="558A3D82" w:rsidR="00AA4537">
        <w:rPr>
          <w:rFonts w:ascii="Calibri" w:hAnsi="Calibri" w:eastAsia="Calibri" w:cs="Calibri"/>
          <w:color w:val="000000" w:themeColor="text1" w:themeTint="FF" w:themeShade="FF"/>
          <w:lang w:val="pt-BR"/>
        </w:rPr>
        <w:t>figuren</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en</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el</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presupuesto</w:t>
      </w:r>
      <w:r w:rsidRPr="558A3D82" w:rsidR="00AA4537">
        <w:rPr>
          <w:rFonts w:ascii="Calibri" w:hAnsi="Calibri" w:eastAsia="Calibri" w:cs="Calibri"/>
          <w:color w:val="000000" w:themeColor="text1" w:themeTint="FF" w:themeShade="FF"/>
          <w:lang w:val="pt-BR"/>
        </w:rPr>
        <w:t xml:space="preserve"> de USAI no </w:t>
      </w:r>
      <w:r w:rsidRPr="558A3D82" w:rsidR="00AA4537">
        <w:rPr>
          <w:rFonts w:ascii="Calibri" w:hAnsi="Calibri" w:eastAsia="Calibri" w:cs="Calibri"/>
          <w:color w:val="000000" w:themeColor="text1" w:themeTint="FF" w:themeShade="FF"/>
          <w:lang w:val="pt-BR"/>
        </w:rPr>
        <w:t>son</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subvencionables</w:t>
      </w:r>
      <w:r w:rsidRPr="558A3D82" w:rsidR="00AA4537">
        <w:rPr>
          <w:rFonts w:ascii="Calibri" w:hAnsi="Calibri" w:eastAsia="Calibri" w:cs="Calibri"/>
          <w:color w:val="000000" w:themeColor="text1" w:themeTint="FF" w:themeShade="FF"/>
          <w:lang w:val="pt-BR"/>
        </w:rPr>
        <w:t xml:space="preserve">. La </w:t>
      </w:r>
      <w:r w:rsidRPr="558A3D82" w:rsidR="00AA4537">
        <w:rPr>
          <w:rFonts w:ascii="Calibri" w:hAnsi="Calibri" w:eastAsia="Calibri" w:cs="Calibri"/>
          <w:color w:val="000000" w:themeColor="text1" w:themeTint="FF" w:themeShade="FF"/>
          <w:lang w:val="pt-BR"/>
        </w:rPr>
        <w:t>subvención</w:t>
      </w:r>
      <w:r w:rsidRPr="558A3D82" w:rsidR="00AA4537">
        <w:rPr>
          <w:rFonts w:ascii="Calibri" w:hAnsi="Calibri" w:eastAsia="Calibri" w:cs="Calibri"/>
          <w:color w:val="000000" w:themeColor="text1" w:themeTint="FF" w:themeShade="FF"/>
          <w:lang w:val="pt-BR"/>
        </w:rPr>
        <w:t xml:space="preserve"> concedida por Mid Atlantic Arts se limita a </w:t>
      </w:r>
      <w:r w:rsidRPr="558A3D82" w:rsidR="00AA4537">
        <w:rPr>
          <w:rFonts w:ascii="Calibri" w:hAnsi="Calibri" w:eastAsia="Calibri" w:cs="Calibri"/>
          <w:color w:val="000000" w:themeColor="text1" w:themeTint="FF" w:themeShade="FF"/>
          <w:lang w:val="pt-BR"/>
        </w:rPr>
        <w:t>los</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costes</w:t>
      </w:r>
      <w:r w:rsidRPr="558A3D82" w:rsidR="00AA4537">
        <w:rPr>
          <w:rFonts w:ascii="Calibri" w:hAnsi="Calibri" w:eastAsia="Calibri" w:cs="Calibri"/>
          <w:color w:val="000000" w:themeColor="text1" w:themeTint="FF" w:themeShade="FF"/>
          <w:lang w:val="pt-BR"/>
        </w:rPr>
        <w:t xml:space="preserve"> específicos y </w:t>
      </w:r>
      <w:r w:rsidRPr="558A3D82" w:rsidR="00AA4537">
        <w:rPr>
          <w:rFonts w:ascii="Calibri" w:hAnsi="Calibri" w:eastAsia="Calibri" w:cs="Calibri"/>
          <w:color w:val="000000" w:themeColor="text1" w:themeTint="FF" w:themeShade="FF"/>
          <w:lang w:val="pt-BR"/>
        </w:rPr>
        <w:t>directos</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del</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proyecto</w:t>
      </w:r>
      <w:r w:rsidRPr="558A3D82" w:rsidR="00AA4537">
        <w:rPr>
          <w:rFonts w:ascii="Calibri" w:hAnsi="Calibri" w:eastAsia="Calibri" w:cs="Calibri"/>
          <w:color w:val="000000" w:themeColor="text1" w:themeTint="FF" w:themeShade="FF"/>
          <w:lang w:val="pt-BR"/>
        </w:rPr>
        <w:t xml:space="preserve">, que se </w:t>
      </w:r>
      <w:r w:rsidRPr="558A3D82" w:rsidR="00AA4537">
        <w:rPr>
          <w:rFonts w:ascii="Calibri" w:hAnsi="Calibri" w:eastAsia="Calibri" w:cs="Calibri"/>
          <w:color w:val="000000" w:themeColor="text1" w:themeTint="FF" w:themeShade="FF"/>
          <w:lang w:val="pt-BR"/>
        </w:rPr>
        <w:t>detallan</w:t>
      </w:r>
      <w:r w:rsidRPr="558A3D82" w:rsidR="00AA4537">
        <w:rPr>
          <w:rFonts w:ascii="Calibri" w:hAnsi="Calibri" w:eastAsia="Calibri" w:cs="Calibri"/>
          <w:color w:val="000000" w:themeColor="text1" w:themeTint="FF" w:themeShade="FF"/>
          <w:lang w:val="pt-BR"/>
        </w:rPr>
        <w:t xml:space="preserve"> a </w:t>
      </w:r>
      <w:r w:rsidRPr="558A3D82" w:rsidR="00AA4537">
        <w:rPr>
          <w:rFonts w:ascii="Calibri" w:hAnsi="Calibri" w:eastAsia="Calibri" w:cs="Calibri"/>
          <w:color w:val="000000" w:themeColor="text1" w:themeTint="FF" w:themeShade="FF"/>
          <w:lang w:val="pt-BR"/>
        </w:rPr>
        <w:t>continuación</w:t>
      </w:r>
      <w:r w:rsidRPr="558A3D82" w:rsidR="00AA4537">
        <w:rPr>
          <w:rFonts w:ascii="Calibri" w:hAnsi="Calibri" w:eastAsia="Calibri" w:cs="Calibri"/>
          <w:color w:val="000000" w:themeColor="text1" w:themeTint="FF" w:themeShade="FF"/>
          <w:lang w:val="pt-BR"/>
        </w:rPr>
        <w:t xml:space="preserve">, y no </w:t>
      </w:r>
      <w:r w:rsidRPr="558A3D82" w:rsidR="00AA4537">
        <w:rPr>
          <w:rFonts w:ascii="Calibri" w:hAnsi="Calibri" w:eastAsia="Calibri" w:cs="Calibri"/>
          <w:color w:val="000000" w:themeColor="text1" w:themeTint="FF" w:themeShade="FF"/>
          <w:lang w:val="pt-BR"/>
        </w:rPr>
        <w:t>puede</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utilizarse</w:t>
      </w:r>
      <w:r w:rsidRPr="558A3D82" w:rsidR="00AA4537">
        <w:rPr>
          <w:rFonts w:ascii="Calibri" w:hAnsi="Calibri" w:eastAsia="Calibri" w:cs="Calibri"/>
          <w:color w:val="000000" w:themeColor="text1" w:themeTint="FF" w:themeShade="FF"/>
          <w:lang w:val="pt-BR"/>
        </w:rPr>
        <w:t xml:space="preserve"> para </w:t>
      </w:r>
      <w:r w:rsidRPr="558A3D82" w:rsidR="00AA4537">
        <w:rPr>
          <w:rFonts w:ascii="Calibri" w:hAnsi="Calibri" w:eastAsia="Calibri" w:cs="Calibri"/>
          <w:color w:val="000000" w:themeColor="text1" w:themeTint="FF" w:themeShade="FF"/>
          <w:lang w:val="pt-BR"/>
        </w:rPr>
        <w:t>costes</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lang w:val="pt-BR"/>
        </w:rPr>
        <w:t>indirectos</w:t>
      </w:r>
      <w:r w:rsidRPr="558A3D82" w:rsidR="00AA4537">
        <w:rPr>
          <w:rFonts w:ascii="Calibri" w:hAnsi="Calibri" w:eastAsia="Calibri" w:cs="Calibri"/>
          <w:color w:val="000000" w:themeColor="text1" w:themeTint="FF" w:themeShade="FF"/>
          <w:lang w:val="pt-BR"/>
        </w:rPr>
        <w:t xml:space="preserve">. </w:t>
      </w:r>
      <w:r w:rsidRPr="558A3D82" w:rsidR="00AA4537">
        <w:rPr>
          <w:rFonts w:ascii="Calibri" w:hAnsi="Calibri" w:eastAsia="Calibri" w:cs="Calibri"/>
          <w:color w:val="000000" w:themeColor="text1" w:themeTint="FF" w:themeShade="FF"/>
        </w:rPr>
        <w:t xml:space="preserve">Los </w:t>
      </w:r>
      <w:r w:rsidRPr="558A3D82" w:rsidR="00AA4537">
        <w:rPr>
          <w:rFonts w:ascii="Calibri" w:hAnsi="Calibri" w:eastAsia="Calibri" w:cs="Calibri"/>
          <w:color w:val="000000" w:themeColor="text1" w:themeTint="FF" w:themeShade="FF"/>
        </w:rPr>
        <w:t>gastos</w:t>
      </w:r>
      <w:r w:rsidRPr="558A3D82" w:rsidR="00AA4537">
        <w:rPr>
          <w:rFonts w:ascii="Calibri" w:hAnsi="Calibri" w:eastAsia="Calibri" w:cs="Calibri"/>
          <w:color w:val="000000" w:themeColor="text1" w:themeTint="FF" w:themeShade="FF"/>
        </w:rPr>
        <w:t xml:space="preserve"> </w:t>
      </w:r>
      <w:r w:rsidRPr="558A3D82" w:rsidR="00AA4537">
        <w:rPr>
          <w:rFonts w:ascii="Calibri" w:hAnsi="Calibri" w:eastAsia="Calibri" w:cs="Calibri"/>
          <w:color w:val="000000" w:themeColor="text1" w:themeTint="FF" w:themeShade="FF"/>
        </w:rPr>
        <w:t>subvencionables</w:t>
      </w:r>
      <w:r w:rsidRPr="558A3D82" w:rsidR="00AA4537">
        <w:rPr>
          <w:rFonts w:ascii="Calibri" w:hAnsi="Calibri" w:eastAsia="Calibri" w:cs="Calibri"/>
          <w:color w:val="000000" w:themeColor="text1" w:themeTint="FF" w:themeShade="FF"/>
        </w:rPr>
        <w:t xml:space="preserve"> son </w:t>
      </w:r>
      <w:r w:rsidRPr="558A3D82" w:rsidR="00AA4537">
        <w:rPr>
          <w:rFonts w:ascii="Calibri" w:hAnsi="Calibri" w:eastAsia="Calibri" w:cs="Calibri"/>
          <w:color w:val="000000" w:themeColor="text1" w:themeTint="FF" w:themeShade="FF"/>
        </w:rPr>
        <w:t>los</w:t>
      </w:r>
      <w:r w:rsidRPr="558A3D82" w:rsidR="00AA4537">
        <w:rPr>
          <w:rFonts w:ascii="Calibri" w:hAnsi="Calibri" w:eastAsia="Calibri" w:cs="Calibri"/>
          <w:color w:val="000000" w:themeColor="text1" w:themeTint="FF" w:themeShade="FF"/>
        </w:rPr>
        <w:t xml:space="preserve"> </w:t>
      </w:r>
      <w:r w:rsidRPr="558A3D82" w:rsidR="00AA4537">
        <w:rPr>
          <w:rFonts w:ascii="Calibri" w:hAnsi="Calibri" w:eastAsia="Calibri" w:cs="Calibri"/>
          <w:color w:val="000000" w:themeColor="text1" w:themeTint="FF" w:themeShade="FF"/>
        </w:rPr>
        <w:t>siguientes</w:t>
      </w:r>
    </w:p>
    <w:p w:rsidR="00AA4537" w:rsidP="00AA4537" w:rsidRDefault="00AA4537" w14:paraId="31EDB8D1" w14:textId="77777777">
      <w:pPr>
        <w:pStyle w:val="ListParagraph"/>
        <w:widowControl w:val="0"/>
        <w:numPr>
          <w:ilvl w:val="0"/>
          <w:numId w:val="30"/>
        </w:numPr>
        <w:tabs>
          <w:tab w:val="left" w:pos="666"/>
          <w:tab w:val="left" w:pos="667"/>
        </w:tabs>
        <w:spacing w:line="277" w:lineRule="exact"/>
        <w:rPr>
          <w:rFonts w:ascii="Calibri" w:hAnsi="Calibri" w:eastAsia="Calibri" w:cs="Calibri"/>
          <w:color w:val="000000" w:themeColor="text1"/>
        </w:rPr>
      </w:pPr>
      <w:proofErr w:type="spellStart"/>
      <w:r w:rsidRPr="322D55A2">
        <w:rPr>
          <w:rFonts w:ascii="Calibri" w:hAnsi="Calibri" w:eastAsia="Calibri" w:cs="Calibri"/>
          <w:color w:val="000000" w:themeColor="text1"/>
        </w:rPr>
        <w:t>alojamiento</w:t>
      </w:r>
      <w:proofErr w:type="spellEnd"/>
    </w:p>
    <w:p w:rsidR="00AA4537" w:rsidP="00AA4537" w:rsidRDefault="00AA4537" w14:paraId="07D8002C" w14:textId="77777777">
      <w:pPr>
        <w:pStyle w:val="ListParagraph"/>
        <w:widowControl w:val="0"/>
        <w:numPr>
          <w:ilvl w:val="0"/>
          <w:numId w:val="30"/>
        </w:numPr>
        <w:tabs>
          <w:tab w:val="left" w:pos="666"/>
          <w:tab w:val="left" w:pos="667"/>
        </w:tabs>
        <w:spacing w:line="279" w:lineRule="exact"/>
        <w:rPr>
          <w:rFonts w:ascii="Calibri" w:hAnsi="Calibri" w:eastAsia="Calibri" w:cs="Calibri"/>
          <w:color w:val="000000" w:themeColor="text1"/>
        </w:rPr>
      </w:pPr>
      <w:proofErr w:type="spellStart"/>
      <w:r w:rsidRPr="322D55A2">
        <w:rPr>
          <w:rFonts w:ascii="Calibri" w:hAnsi="Calibri" w:eastAsia="Calibri" w:cs="Calibri"/>
          <w:color w:val="000000" w:themeColor="text1"/>
        </w:rPr>
        <w:t>viáticos</w:t>
      </w:r>
      <w:proofErr w:type="spellEnd"/>
    </w:p>
    <w:p w:rsidR="00AA4537" w:rsidP="00AA4537" w:rsidRDefault="00AA4537" w14:paraId="048B4E16" w14:textId="77777777">
      <w:pPr>
        <w:pStyle w:val="ListParagraph"/>
        <w:widowControl w:val="0"/>
        <w:numPr>
          <w:ilvl w:val="0"/>
          <w:numId w:val="30"/>
        </w:numPr>
        <w:tabs>
          <w:tab w:val="left" w:pos="666"/>
          <w:tab w:val="left" w:pos="667"/>
        </w:tabs>
        <w:spacing w:before="3" w:line="279" w:lineRule="exact"/>
        <w:rPr>
          <w:rFonts w:ascii="Calibri" w:hAnsi="Calibri" w:eastAsia="Calibri" w:cs="Calibri"/>
          <w:color w:val="000000" w:themeColor="text1"/>
        </w:rPr>
      </w:pPr>
      <w:proofErr w:type="spellStart"/>
      <w:r w:rsidRPr="322D55A2">
        <w:rPr>
          <w:rFonts w:ascii="Calibri" w:hAnsi="Calibri" w:eastAsia="Calibri" w:cs="Calibri"/>
          <w:color w:val="000000" w:themeColor="text1"/>
        </w:rPr>
        <w:t>envíos</w:t>
      </w:r>
      <w:proofErr w:type="spellEnd"/>
    </w:p>
    <w:p w:rsidR="00AA4537" w:rsidP="00AA4537" w:rsidRDefault="00AA4537" w14:paraId="6F3F5B03" w14:textId="77777777">
      <w:pPr>
        <w:pStyle w:val="ListParagraph"/>
        <w:widowControl w:val="0"/>
        <w:numPr>
          <w:ilvl w:val="0"/>
          <w:numId w:val="30"/>
        </w:numPr>
        <w:tabs>
          <w:tab w:val="left" w:pos="666"/>
          <w:tab w:val="left" w:pos="667"/>
        </w:tabs>
        <w:spacing w:line="279" w:lineRule="exact"/>
        <w:rPr>
          <w:rFonts w:ascii="Calibri" w:hAnsi="Calibri" w:eastAsia="Calibri" w:cs="Calibri"/>
          <w:color w:val="000000" w:themeColor="text1"/>
        </w:rPr>
      </w:pPr>
      <w:proofErr w:type="spellStart"/>
      <w:r w:rsidRPr="322D55A2">
        <w:rPr>
          <w:rFonts w:ascii="Calibri" w:hAnsi="Calibri" w:eastAsia="Calibri" w:cs="Calibri"/>
          <w:color w:val="000000" w:themeColor="text1"/>
        </w:rPr>
        <w:t>tasas</w:t>
      </w:r>
      <w:proofErr w:type="spellEnd"/>
      <w:r w:rsidRPr="322D55A2">
        <w:rPr>
          <w:rFonts w:ascii="Calibri" w:hAnsi="Calibri" w:eastAsia="Calibri" w:cs="Calibri"/>
          <w:color w:val="000000" w:themeColor="text1"/>
        </w:rPr>
        <w:t xml:space="preserve"> de </w:t>
      </w:r>
      <w:proofErr w:type="spellStart"/>
      <w:r w:rsidRPr="322D55A2">
        <w:rPr>
          <w:rFonts w:ascii="Calibri" w:hAnsi="Calibri" w:eastAsia="Calibri" w:cs="Calibri"/>
          <w:color w:val="000000" w:themeColor="text1"/>
        </w:rPr>
        <w:t>visado</w:t>
      </w:r>
      <w:proofErr w:type="spellEnd"/>
    </w:p>
    <w:p w:rsidR="00AA4537" w:rsidP="00AA4537" w:rsidRDefault="00AA4537" w14:paraId="6C9364B1" w14:textId="77777777">
      <w:pPr>
        <w:pStyle w:val="ListParagraph"/>
        <w:widowControl w:val="0"/>
        <w:numPr>
          <w:ilvl w:val="0"/>
          <w:numId w:val="30"/>
        </w:numPr>
        <w:tabs>
          <w:tab w:val="left" w:pos="666"/>
          <w:tab w:val="left" w:pos="667"/>
        </w:tabs>
        <w:spacing w:line="277" w:lineRule="exact"/>
        <w:rPr>
          <w:rFonts w:ascii="Calibri" w:hAnsi="Calibri" w:eastAsia="Calibri" w:cs="Calibri"/>
          <w:color w:val="000000" w:themeColor="text1"/>
        </w:rPr>
      </w:pPr>
      <w:proofErr w:type="spellStart"/>
      <w:r w:rsidRPr="322D55A2">
        <w:rPr>
          <w:rFonts w:ascii="Calibri" w:hAnsi="Calibri" w:eastAsia="Calibri" w:cs="Calibri"/>
          <w:color w:val="000000" w:themeColor="text1"/>
        </w:rPr>
        <w:t>comisiones</w:t>
      </w:r>
      <w:proofErr w:type="spellEnd"/>
      <w:r w:rsidRPr="322D55A2">
        <w:rPr>
          <w:rFonts w:ascii="Calibri" w:hAnsi="Calibri" w:eastAsia="Calibri" w:cs="Calibri"/>
          <w:color w:val="000000" w:themeColor="text1"/>
        </w:rPr>
        <w:t xml:space="preserve"> de la </w:t>
      </w:r>
      <w:proofErr w:type="spellStart"/>
      <w:r w:rsidRPr="322D55A2">
        <w:rPr>
          <w:rFonts w:ascii="Calibri" w:hAnsi="Calibri" w:eastAsia="Calibri" w:cs="Calibri"/>
          <w:color w:val="000000" w:themeColor="text1"/>
        </w:rPr>
        <w:t>actuación</w:t>
      </w:r>
      <w:proofErr w:type="spellEnd"/>
    </w:p>
    <w:p w:rsidRPr="00920985" w:rsidR="00AA4537" w:rsidP="00AA4537" w:rsidRDefault="00AA4537" w14:paraId="6D8ADC00" w14:textId="30BA9F93">
      <w:pPr>
        <w:pStyle w:val="ListParagraph"/>
        <w:widowControl w:val="0"/>
        <w:numPr>
          <w:ilvl w:val="0"/>
          <w:numId w:val="30"/>
        </w:numPr>
        <w:tabs>
          <w:tab w:val="left" w:pos="666"/>
          <w:tab w:val="left" w:pos="667"/>
        </w:tabs>
        <w:spacing w:line="279" w:lineRule="exact"/>
        <w:rPr>
          <w:rFonts w:ascii="Calibri" w:hAnsi="Calibri" w:eastAsia="Calibri" w:cs="Calibri"/>
          <w:color w:val="000000" w:themeColor="text1"/>
          <w:lang w:val="pt-BR"/>
        </w:rPr>
      </w:pPr>
      <w:r w:rsidRPr="322D55A2">
        <w:rPr>
          <w:rFonts w:ascii="Calibri" w:hAnsi="Calibri" w:eastAsia="Calibri" w:cs="Calibri"/>
          <w:color w:val="000000" w:themeColor="text1"/>
          <w:lang w:val="pt-BR"/>
        </w:rPr>
        <w:t>viajes (véanse las limitaciones de</w:t>
      </w:r>
      <w:r w:rsidRPr="322D55A2">
        <w:rPr>
          <w:rFonts w:ascii="Calibri" w:hAnsi="Calibri" w:eastAsia="Calibri" w:cs="Calibri"/>
          <w:color w:val="7030A0"/>
          <w:lang w:val="pt-BR"/>
        </w:rPr>
        <w:t xml:space="preserve"> </w:t>
      </w:r>
      <w:r w:rsidR="007C0CD5">
        <w:fldChar w:fldCharType="begin"/>
      </w:r>
      <w:r w:rsidRPr="007C0CD5" w:rsidR="007C0CD5">
        <w:rPr>
          <w:lang w:val="pt-BR"/>
        </w:rPr>
        <w:instrText>HYPERLINK \l "_Tarifas_aéreas_y"</w:instrText>
      </w:r>
      <w:r w:rsidR="007C0CD5">
        <w:fldChar w:fldCharType="separate"/>
      </w:r>
      <w:r w:rsidRPr="00D86F07">
        <w:rPr>
          <w:rStyle w:val="Hyperlink"/>
          <w:rFonts w:eastAsia="Calibri"/>
          <w:lang w:val="pt-BR"/>
        </w:rPr>
        <w:t>las tarifas aéreas y la Fly America Act</w:t>
      </w:r>
      <w:r w:rsidR="007C0CD5">
        <w:rPr>
          <w:rStyle w:val="Hyperlink"/>
          <w:rFonts w:eastAsia="Calibri"/>
          <w:lang w:val="pt-BR"/>
        </w:rPr>
        <w:fldChar w:fldCharType="end"/>
      </w:r>
      <w:r w:rsidRPr="322D55A2">
        <w:rPr>
          <w:rFonts w:ascii="Calibri" w:hAnsi="Calibri" w:eastAsia="Calibri" w:cs="Calibri"/>
          <w:color w:val="000000" w:themeColor="text1"/>
          <w:lang w:val="pt-BR"/>
        </w:rPr>
        <w:t>)</w:t>
      </w:r>
    </w:p>
    <w:p w:rsidRPr="00920985" w:rsidR="00AA4537" w:rsidP="00AA4537" w:rsidRDefault="00AA4537" w14:paraId="0326D607" w14:textId="77777777">
      <w:pPr>
        <w:pStyle w:val="ListParagraph"/>
        <w:widowControl w:val="0"/>
        <w:numPr>
          <w:ilvl w:val="0"/>
          <w:numId w:val="30"/>
        </w:numPr>
        <w:tabs>
          <w:tab w:val="left" w:pos="666"/>
          <w:tab w:val="left" w:pos="667"/>
        </w:tabs>
        <w:spacing w:before="3" w:line="279" w:lineRule="exact"/>
        <w:rPr>
          <w:rFonts w:ascii="Calibri" w:hAnsi="Calibri" w:eastAsia="Calibri" w:cs="Calibri"/>
          <w:color w:val="000000" w:themeColor="text1"/>
          <w:lang w:val="pt-BR"/>
        </w:rPr>
      </w:pPr>
      <w:r w:rsidRPr="322D55A2">
        <w:rPr>
          <w:rFonts w:ascii="Calibri" w:hAnsi="Calibri" w:eastAsia="Calibri" w:cs="Calibri"/>
          <w:color w:val="000000" w:themeColor="text1"/>
          <w:lang w:val="pt-BR"/>
        </w:rPr>
        <w:t xml:space="preserve">tasas de administración del patrocinador </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scal</w:t>
      </w:r>
    </w:p>
    <w:p w:rsidRPr="00920985" w:rsidR="00AA4537" w:rsidP="00AA4537" w:rsidRDefault="00AA4537" w14:paraId="03ED7EEC" w14:textId="77777777">
      <w:pPr>
        <w:pStyle w:val="ListParagraph"/>
        <w:widowControl w:val="0"/>
        <w:numPr>
          <w:ilvl w:val="0"/>
          <w:numId w:val="30"/>
        </w:numPr>
        <w:tabs>
          <w:tab w:val="left" w:pos="666"/>
          <w:tab w:val="left" w:pos="667"/>
        </w:tabs>
        <w:spacing w:line="279" w:lineRule="auto"/>
        <w:ind w:right="118"/>
        <w:rPr>
          <w:rFonts w:ascii="Calibri" w:hAnsi="Calibri" w:eastAsia="Calibri" w:cs="Calibri"/>
          <w:color w:val="000000" w:themeColor="text1"/>
          <w:lang w:val="pt-BR"/>
        </w:rPr>
      </w:pPr>
      <w:r w:rsidRPr="322D55A2">
        <w:rPr>
          <w:rFonts w:ascii="Calibri" w:hAnsi="Calibri" w:eastAsia="Calibri" w:cs="Calibri"/>
          <w:color w:val="000000" w:themeColor="text1"/>
          <w:lang w:val="pt-BR"/>
        </w:rPr>
        <w:t>honorarios de los agentes relacionados con la participación en el compromiso internacional</w:t>
      </w:r>
    </w:p>
    <w:p w:rsidRPr="00920985" w:rsidR="00AA4537" w:rsidP="00AA4537" w:rsidRDefault="00AA4537" w14:paraId="492AD5F0" w14:textId="77777777">
      <w:pPr>
        <w:pStyle w:val="ListParagraph"/>
        <w:widowControl w:val="0"/>
        <w:numPr>
          <w:ilvl w:val="0"/>
          <w:numId w:val="30"/>
        </w:numPr>
        <w:tabs>
          <w:tab w:val="left" w:pos="666"/>
          <w:tab w:val="left" w:pos="667"/>
        </w:tabs>
        <w:spacing w:line="279" w:lineRule="exact"/>
        <w:rPr>
          <w:rFonts w:ascii="Calibri" w:hAnsi="Calibri" w:eastAsia="Calibri" w:cs="Calibri"/>
          <w:color w:val="000000" w:themeColor="text1"/>
          <w:lang w:val="pt-BR"/>
        </w:rPr>
      </w:pPr>
      <w:r w:rsidRPr="73D52AFE">
        <w:rPr>
          <w:rFonts w:ascii="Calibri" w:hAnsi="Calibri" w:eastAsia="Calibri" w:cs="Calibri"/>
          <w:color w:val="000000" w:themeColor="text1"/>
          <w:lang w:val="pt-BR"/>
        </w:rPr>
        <w:t>tasas de inscripción/solicitud de hasta $250 dólares</w:t>
      </w:r>
    </w:p>
    <w:p w:rsidR="00D86F07" w:rsidP="00AA4537" w:rsidRDefault="00D86F07" w14:paraId="4EA00660" w14:textId="77777777">
      <w:pPr>
        <w:pStyle w:val="Heading1"/>
        <w:widowControl w:val="0"/>
        <w:spacing w:before="93"/>
        <w:ind w:left="100"/>
        <w:rPr>
          <w:rFonts w:eastAsia="Calibri"/>
          <w:bCs/>
          <w:color w:val="000000" w:themeColor="text1"/>
          <w:szCs w:val="24"/>
          <w:lang w:val="pt-BR"/>
        </w:rPr>
        <w:sectPr w:rsidR="00D86F07" w:rsidSect="00D86F07">
          <w:type w:val="continuous"/>
          <w:pgSz w:w="12240" w:h="15840" w:orient="portrait"/>
          <w:pgMar w:top="1440" w:right="1440" w:bottom="1440" w:left="1440" w:header="720" w:footer="720" w:gutter="0"/>
          <w:cols w:equalWidth="0" w:space="288" w:num="2">
            <w:col w:w="3456" w:space="288"/>
            <w:col w:w="5616"/>
          </w:cols>
          <w:docGrid w:linePitch="360"/>
        </w:sectPr>
      </w:pPr>
      <w:bookmarkStart w:name="_Fondos_de_la" w:id="0"/>
      <w:bookmarkStart w:name="Bookmark1" w:id="1"/>
      <w:bookmarkEnd w:id="0"/>
    </w:p>
    <w:p w:rsidRPr="00920985" w:rsidR="00AA4537" w:rsidP="00AA4537" w:rsidRDefault="009003BB" w14:paraId="0B5E3D7C" w14:textId="592CADD8">
      <w:pPr>
        <w:pStyle w:val="Heading1"/>
        <w:widowControl w:val="0"/>
        <w:spacing w:before="93"/>
        <w:ind w:left="100"/>
        <w:rPr>
          <w:rFonts w:eastAsia="Calibri"/>
          <w:b w:val="0"/>
          <w:bCs/>
          <w:color w:val="000000" w:themeColor="text1"/>
          <w:szCs w:val="24"/>
          <w:lang w:val="pt-BR"/>
        </w:rPr>
      </w:pPr>
      <w:r>
        <w:rPr>
          <w:rFonts w:eastAsia="Calibri"/>
          <w:bCs/>
          <w:color w:val="000000" w:themeColor="text1"/>
          <w:szCs w:val="24"/>
          <w:lang w:val="pt-BR"/>
        </w:rPr>
        <w:br/>
      </w:r>
      <w:r w:rsidRPr="2C7F527F" w:rsidR="00AA4537">
        <w:rPr>
          <w:rFonts w:eastAsia="Calibri"/>
          <w:bCs/>
          <w:color w:val="000000" w:themeColor="text1"/>
          <w:szCs w:val="24"/>
          <w:lang w:val="pt-BR"/>
        </w:rPr>
        <w:t>Fondos de la subvención y fondos de contrapartida requeridos</w:t>
      </w:r>
      <w:bookmarkEnd w:id="1"/>
    </w:p>
    <w:p w:rsidR="00AA4537" w:rsidP="00AA4537" w:rsidRDefault="00AA4537" w14:paraId="3969786B" w14:textId="77777777">
      <w:pPr>
        <w:widowControl w:val="0"/>
        <w:spacing w:before="4"/>
        <w:ind w:left="100" w:right="160"/>
        <w:rPr>
          <w:rFonts w:ascii="Calibri" w:hAnsi="Calibri" w:eastAsia="Calibri" w:cs="Calibri"/>
          <w:color w:val="000000" w:themeColor="text1"/>
        </w:rPr>
      </w:pPr>
      <w:r w:rsidRPr="73D52AFE">
        <w:rPr>
          <w:rFonts w:ascii="Calibri" w:hAnsi="Calibri" w:eastAsia="Calibri" w:cs="Calibri"/>
          <w:color w:val="000000" w:themeColor="text1"/>
          <w:lang w:val="pt-BR"/>
        </w:rPr>
        <w:t>Las subvenciones deben recibir una contrapartida de 1:1 en efectivo. Esto significa que su parte de los costes del proyecto es el 50% de los gastos subvencionables del proyecto hasta el límite máximo de la subvención, más todos los costes restantes no cubiertos por la subvención. La contrapartida requerida puede incluir:</w:t>
      </w:r>
    </w:p>
    <w:p w:rsidRPr="00920985" w:rsidR="00AA4537" w:rsidP="00AA4537" w:rsidRDefault="00AA4537" w14:paraId="1E3D6775" w14:textId="77777777">
      <w:pPr>
        <w:pStyle w:val="ListParagraph"/>
        <w:widowControl w:val="0"/>
        <w:numPr>
          <w:ilvl w:val="1"/>
          <w:numId w:val="29"/>
        </w:numPr>
        <w:tabs>
          <w:tab w:val="left" w:pos="819"/>
          <w:tab w:val="left" w:pos="820"/>
        </w:tabs>
        <w:spacing w:before="7" w:line="256" w:lineRule="auto"/>
        <w:ind w:right="118"/>
        <w:rPr>
          <w:rFonts w:ascii="Calibri" w:hAnsi="Calibri" w:eastAsia="Calibri" w:cs="Calibri"/>
          <w:color w:val="000000" w:themeColor="text1"/>
          <w:lang w:val="pt-BR"/>
        </w:rPr>
      </w:pPr>
      <w:r w:rsidRPr="322D55A2">
        <w:rPr>
          <w:rFonts w:ascii="Calibri" w:hAnsi="Calibri" w:eastAsia="Calibri" w:cs="Calibri"/>
          <w:color w:val="000000" w:themeColor="text1"/>
          <w:lang w:val="pt-BR"/>
        </w:rPr>
        <w:t>Honorarios con</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rmados de artistas de festivales/participaciones para usted, el solicitante, que luego destinará a gastos del proyecto.</w:t>
      </w:r>
    </w:p>
    <w:p w:rsidRPr="00920985" w:rsidR="00AA4537" w:rsidP="00AA4537" w:rsidRDefault="00AA4537" w14:paraId="34B6AB07" w14:textId="77777777">
      <w:pPr>
        <w:pStyle w:val="ListParagraph"/>
        <w:widowControl w:val="0"/>
        <w:numPr>
          <w:ilvl w:val="1"/>
          <w:numId w:val="29"/>
        </w:numPr>
        <w:tabs>
          <w:tab w:val="left" w:pos="819"/>
          <w:tab w:val="left" w:pos="820"/>
        </w:tabs>
        <w:spacing w:before="4" w:line="256" w:lineRule="auto"/>
        <w:ind w:right="117"/>
        <w:rPr>
          <w:rFonts w:ascii="Calibri" w:hAnsi="Calibri" w:eastAsia="Calibri" w:cs="Calibri"/>
          <w:color w:val="000000" w:themeColor="text1"/>
          <w:lang w:val="pt-BR"/>
        </w:rPr>
      </w:pPr>
      <w:r w:rsidRPr="322D55A2">
        <w:rPr>
          <w:rFonts w:ascii="Calibri" w:hAnsi="Calibri" w:eastAsia="Calibri" w:cs="Calibri"/>
          <w:color w:val="000000" w:themeColor="text1"/>
          <w:lang w:val="pt-BR"/>
        </w:rPr>
        <w:t>Fondos adicionales de festivales/participaciones que se le paguen y que vaya a utilizar para vuelos, dietas o alojamiento (las cantidades en dólares deben incluirse en las cartas de oferta).</w:t>
      </w:r>
    </w:p>
    <w:p w:rsidRPr="00920985" w:rsidR="00AA4537" w:rsidP="00AA4537" w:rsidRDefault="00AA4537" w14:paraId="5ECBF5DF" w14:textId="77777777">
      <w:pPr>
        <w:pStyle w:val="ListParagraph"/>
        <w:widowControl w:val="0"/>
        <w:numPr>
          <w:ilvl w:val="1"/>
          <w:numId w:val="29"/>
        </w:numPr>
        <w:tabs>
          <w:tab w:val="left" w:pos="819"/>
          <w:tab w:val="left" w:pos="820"/>
        </w:tabs>
        <w:spacing w:before="4" w:line="279" w:lineRule="auto"/>
        <w:rPr>
          <w:rFonts w:ascii="Calibri" w:hAnsi="Calibri" w:eastAsia="Calibri" w:cs="Calibri"/>
          <w:color w:val="000000" w:themeColor="text1"/>
          <w:lang w:val="pt-BR"/>
        </w:rPr>
      </w:pPr>
      <w:r w:rsidRPr="322D55A2">
        <w:rPr>
          <w:rFonts w:ascii="Calibri" w:hAnsi="Calibri" w:eastAsia="Calibri" w:cs="Calibri"/>
          <w:color w:val="000000" w:themeColor="text1"/>
          <w:lang w:val="pt-BR"/>
        </w:rPr>
        <w:t>Fondos personales o de la organización para gastos subvencionables del proyecto.</w:t>
      </w:r>
    </w:p>
    <w:p w:rsidRPr="00920985" w:rsidR="00AA4537" w:rsidP="00AA4537" w:rsidRDefault="00AA4537" w14:paraId="51A44D0B" w14:textId="77777777">
      <w:pPr>
        <w:pStyle w:val="ListParagraph"/>
        <w:widowControl w:val="0"/>
        <w:numPr>
          <w:ilvl w:val="1"/>
          <w:numId w:val="29"/>
        </w:numPr>
        <w:tabs>
          <w:tab w:val="left" w:pos="819"/>
          <w:tab w:val="left" w:pos="820"/>
        </w:tabs>
        <w:spacing w:before="22" w:line="256" w:lineRule="auto"/>
        <w:ind w:right="118"/>
        <w:rPr>
          <w:rFonts w:ascii="Calibri" w:hAnsi="Calibri" w:eastAsia="Calibri" w:cs="Calibri"/>
          <w:color w:val="000000" w:themeColor="text1"/>
          <w:lang w:val="pt-BR"/>
        </w:rPr>
      </w:pPr>
      <w:r w:rsidRPr="322D55A2">
        <w:rPr>
          <w:rFonts w:ascii="Calibri" w:hAnsi="Calibri" w:eastAsia="Calibri" w:cs="Calibri"/>
          <w:color w:val="000000" w:themeColor="text1"/>
          <w:lang w:val="pt-BR"/>
        </w:rPr>
        <w:t xml:space="preserve">Fondos procedentes de otras fuentes de </w:t>
      </w:r>
      <w:r w:rsidRPr="322D55A2">
        <w:rPr>
          <w:rFonts w:ascii="Calibri" w:hAnsi="Calibri" w:eastAsia="Calibri" w:cs="Calibri"/>
          <w:color w:val="000000" w:themeColor="text1"/>
        </w:rPr>
        <w:t>ﬁ</w:t>
      </w:r>
      <w:r w:rsidRPr="322D55A2">
        <w:rPr>
          <w:rFonts w:ascii="Calibri" w:hAnsi="Calibri" w:eastAsia="Calibri" w:cs="Calibri"/>
          <w:color w:val="000000" w:themeColor="text1"/>
          <w:lang w:val="pt-BR"/>
        </w:rPr>
        <w:t>nanciación o subvenciones no federales para gastos subvencionables del proyecto.</w:t>
      </w:r>
    </w:p>
    <w:p w:rsidRPr="00920985" w:rsidR="00AA4537" w:rsidP="00AA4537" w:rsidRDefault="00AA4537" w14:paraId="272C8174" w14:textId="77777777">
      <w:pPr>
        <w:widowControl w:val="0"/>
        <w:spacing w:before="165"/>
        <w:ind w:left="100" w:right="117"/>
        <w:jc w:val="both"/>
        <w:rPr>
          <w:rFonts w:ascii="Calibri" w:hAnsi="Calibri" w:eastAsia="Calibri" w:cs="Calibri"/>
          <w:color w:val="000000" w:themeColor="text1"/>
          <w:lang w:val="pt-BR"/>
        </w:rPr>
      </w:pPr>
      <w:r w:rsidRPr="73D52AFE">
        <w:rPr>
          <w:rFonts w:ascii="Calibri" w:hAnsi="Calibri" w:eastAsia="Calibri" w:cs="Calibri"/>
          <w:color w:val="000000" w:themeColor="text1"/>
          <w:lang w:val="pt-BR"/>
        </w:rPr>
        <w:t>La contrapartida no puede incluir fondos federales ni contribuciones en especie (no financieras), y la contrapartida exigida no puede utilizarse para igualar otros fondos federales, tanto si se reciben directamente de una agencia federal como indirectamente, por ejemplo, a través de una agencia estatal u otra entidad.</w:t>
      </w:r>
    </w:p>
    <w:p w:rsidRPr="00920985" w:rsidR="00AA4537" w:rsidP="00AA4537" w:rsidRDefault="00AA4537" w14:paraId="716F0C8A" w14:textId="77777777">
      <w:pPr>
        <w:widowControl w:val="0"/>
        <w:ind w:left="100" w:right="117"/>
        <w:jc w:val="both"/>
        <w:rPr>
          <w:rFonts w:ascii="Calibri" w:hAnsi="Calibri" w:eastAsia="Calibri" w:cs="Calibri"/>
          <w:color w:val="000000" w:themeColor="text1"/>
          <w:lang w:val="pt-BR"/>
        </w:rPr>
      </w:pPr>
      <w:r w:rsidRPr="73D52AFE">
        <w:rPr>
          <w:rFonts w:ascii="Calibri" w:hAnsi="Calibri" w:eastAsia="Calibri" w:cs="Calibri"/>
          <w:color w:val="000000" w:themeColor="text1"/>
          <w:lang w:val="pt-BR"/>
        </w:rPr>
        <w:t>Los beneficiarios informarán sobre los gastos reales de los fondos de la subvención y su contrapartida en el informe final.</w:t>
      </w:r>
    </w:p>
    <w:p w:rsidRPr="00920985" w:rsidR="00AA4537" w:rsidP="00AA4537" w:rsidRDefault="00AA4537" w14:paraId="4C40FC53" w14:textId="77777777">
      <w:pPr>
        <w:widowControl w:val="0"/>
        <w:ind w:left="100" w:right="117"/>
        <w:jc w:val="both"/>
        <w:rPr>
          <w:rFonts w:ascii="Calibri" w:hAnsi="Calibri" w:eastAsia="Calibri" w:cs="Calibri"/>
          <w:color w:val="000000" w:themeColor="text1"/>
          <w:lang w:val="pt-BR"/>
        </w:rPr>
      </w:pPr>
      <w:r w:rsidRPr="73D52AFE">
        <w:rPr>
          <w:rFonts w:ascii="Calibri" w:hAnsi="Calibri" w:eastAsia="Calibri" w:cs="Calibri"/>
          <w:b/>
          <w:bCs/>
          <w:color w:val="000000" w:themeColor="text1"/>
          <w:lang w:val="pt-BR"/>
        </w:rPr>
        <w:t xml:space="preserve">Ejemplo: </w:t>
      </w:r>
      <w:r w:rsidRPr="73D52AFE">
        <w:rPr>
          <w:rFonts w:ascii="Calibri" w:hAnsi="Calibri" w:eastAsia="Calibri" w:cs="Calibri"/>
          <w:color w:val="000000" w:themeColor="text1"/>
          <w:lang w:val="pt-BR"/>
        </w:rPr>
        <w:t>Si solicita una subvención de $11,000 a USArtists International, deberá demostrar que dispone de $11,000 en fondos de contrapartida para gastos subvencionables del proyecto procedentes de otras fuentes no federales. Una forma de cumplir con la contrapartida es recibir del festival $6,000 en honorarios de artista, que se destinarán a gastos subvencionables, $2,000 adicionales del festival para alojamiento y $3,000 de fondos propios para gastos. En este ejemplo, el total de gastos subvencionables ascendería a $22,000: $11,000 pagados con la subvención de USArtists International y $11,000 de la aportación requerida.</w:t>
      </w:r>
    </w:p>
    <w:p w:rsidRPr="00920985" w:rsidR="00AA4537" w:rsidP="00AA4537" w:rsidRDefault="00AA4537" w14:paraId="741CCF18" w14:textId="77777777">
      <w:pPr>
        <w:widowControl w:val="0"/>
        <w:spacing w:before="5"/>
        <w:ind w:left="100" w:right="396"/>
        <w:rPr>
          <w:rFonts w:ascii="Calibri" w:hAnsi="Calibri" w:eastAsia="Calibri" w:cs="Calibri"/>
          <w:color w:val="000000" w:themeColor="text1"/>
          <w:lang w:val="pt-BR"/>
        </w:rPr>
      </w:pPr>
      <w:r w:rsidRPr="73D52AFE">
        <w:rPr>
          <w:rFonts w:ascii="Calibri" w:hAnsi="Calibri" w:eastAsia="Calibri" w:cs="Calibri"/>
          <w:color w:val="000000" w:themeColor="text1"/>
          <w:lang w:val="pt-BR"/>
        </w:rPr>
        <w:t>En caso de ser subvencionado, los requisitos de la entidad financiadora estipulan que, si el proyecto no se lleva a cabo, deberá devolverse a Mid Atlantic Arts la totalidad de la subvención concedida.</w:t>
      </w:r>
    </w:p>
    <w:p w:rsidRPr="00920985" w:rsidR="00AA4537" w:rsidP="00AA4537" w:rsidRDefault="00AA4537" w14:paraId="1041CED9" w14:textId="77777777">
      <w:pPr>
        <w:pStyle w:val="Heading1"/>
        <w:widowControl w:val="0"/>
        <w:spacing w:line="275" w:lineRule="exact"/>
        <w:ind w:left="100"/>
        <w:rPr>
          <w:rFonts w:eastAsia="Calibri"/>
          <w:b w:val="0"/>
          <w:bCs/>
          <w:color w:val="000000" w:themeColor="text1"/>
          <w:szCs w:val="24"/>
          <w:lang w:val="pt-BR"/>
        </w:rPr>
      </w:pPr>
      <w:bookmarkStart w:name="_Tarifas_aéreas_y" w:id="2"/>
      <w:bookmarkEnd w:id="2"/>
      <w:r w:rsidRPr="73D52AFE">
        <w:rPr>
          <w:rFonts w:eastAsia="Calibri"/>
          <w:bCs/>
          <w:color w:val="000000" w:themeColor="text1"/>
          <w:szCs w:val="24"/>
          <w:lang w:val="pt-BR"/>
        </w:rPr>
        <w:t>Tarifas aéreas y Fly America Act</w:t>
      </w:r>
    </w:p>
    <w:p w:rsidR="00AA4537" w:rsidP="00AA4537" w:rsidRDefault="00AA4537" w14:paraId="47A90983" w14:textId="77777777">
      <w:pPr>
        <w:widowControl w:val="0"/>
        <w:ind w:left="100" w:right="117"/>
        <w:jc w:val="both"/>
        <w:rPr>
          <w:rFonts w:ascii="Calibri" w:hAnsi="Calibri" w:eastAsia="Calibri" w:cs="Calibri"/>
          <w:color w:val="7030A0"/>
        </w:rPr>
      </w:pPr>
      <w:r w:rsidRPr="01CC0C14">
        <w:rPr>
          <w:rFonts w:ascii="Calibri" w:hAnsi="Calibri" w:eastAsia="Calibri" w:cs="Calibri"/>
          <w:color w:val="000000" w:themeColor="text1"/>
          <w:lang w:val="pt-BR"/>
        </w:rPr>
        <w:t xml:space="preserve">USAI está sujeta a las directrices federales sobre viajes. USAI sólo puede financiar pasajes aéreos equivalentes a tarifas de clase económica, adquiridos al menos 14 días antes de la fecha de partida. Todo viaje aéreo al extranjero financiado a través de USAI, incluida la contrapartida en metálico aportada por el becario, debe realizarse en una compañía aérea de bandera estadounidense aprobada en el marco de la Fly America Act, o en una compañía aérea extranjera en virtud de un acuerdo de transporte aéreo con Estados Unidos, cuando estos servicios estén disponibles. Por lo tanto, dependiendo de adónde vaya a volar, es posible que no pueda comprar el vuelo más barato disponible. Se le proporcionará más información si se le concede una subvención, o puede solicitarla para asegurarse de que la cumple. Los billetes adquiridos a través de compañías aéreas estadounidenses pero operados finalmente por una compañía extranjera mediante un acuerdo de código compartido cumplirían la Fly America Act. </w:t>
      </w:r>
      <w:r w:rsidRPr="01CC0C14">
        <w:rPr>
          <w:rFonts w:ascii="Calibri" w:hAnsi="Calibri" w:eastAsia="Calibri" w:cs="Calibri"/>
          <w:color w:val="000000" w:themeColor="text1"/>
        </w:rPr>
        <w:t xml:space="preserve">Las directrices de la Fly America Act </w:t>
      </w:r>
      <w:proofErr w:type="spellStart"/>
      <w:r w:rsidRPr="01CC0C14">
        <w:rPr>
          <w:rFonts w:ascii="Calibri" w:hAnsi="Calibri" w:eastAsia="Calibri" w:cs="Calibri"/>
          <w:color w:val="000000" w:themeColor="text1"/>
        </w:rPr>
        <w:t>pueden</w:t>
      </w:r>
      <w:proofErr w:type="spellEnd"/>
      <w:r w:rsidRPr="01CC0C14">
        <w:rPr>
          <w:rFonts w:ascii="Calibri" w:hAnsi="Calibri" w:eastAsia="Calibri" w:cs="Calibri"/>
          <w:color w:val="000000" w:themeColor="text1"/>
        </w:rPr>
        <w:t xml:space="preserve"> </w:t>
      </w:r>
      <w:proofErr w:type="spellStart"/>
      <w:r w:rsidRPr="01CC0C14">
        <w:rPr>
          <w:rFonts w:ascii="Calibri" w:hAnsi="Calibri" w:eastAsia="Calibri" w:cs="Calibri"/>
          <w:color w:val="000000" w:themeColor="text1"/>
        </w:rPr>
        <w:t>consultarse</w:t>
      </w:r>
      <w:proofErr w:type="spellEnd"/>
      <w:r w:rsidRPr="01CC0C14">
        <w:rPr>
          <w:rFonts w:ascii="Calibri" w:hAnsi="Calibri" w:eastAsia="Calibri" w:cs="Calibri"/>
          <w:color w:val="000000" w:themeColor="text1"/>
        </w:rPr>
        <w:t xml:space="preserve"> </w:t>
      </w:r>
      <w:proofErr w:type="spellStart"/>
      <w:r w:rsidRPr="01CC0C14">
        <w:rPr>
          <w:rFonts w:ascii="Calibri" w:hAnsi="Calibri" w:eastAsia="Calibri" w:cs="Calibri"/>
          <w:color w:val="000000" w:themeColor="text1"/>
        </w:rPr>
        <w:t>en</w:t>
      </w:r>
      <w:proofErr w:type="spellEnd"/>
      <w:r w:rsidRPr="01CC0C14">
        <w:rPr>
          <w:rFonts w:ascii="Calibri" w:hAnsi="Calibri" w:eastAsia="Calibri" w:cs="Calibri"/>
          <w:color w:val="000000" w:themeColor="text1"/>
        </w:rPr>
        <w:t xml:space="preserve"> </w:t>
      </w:r>
      <w:hyperlink r:id="rId16">
        <w:r w:rsidRPr="01CC0C14">
          <w:rPr>
            <w:rStyle w:val="Hyperlink"/>
            <w:rFonts w:eastAsia="Calibri"/>
          </w:rPr>
          <w:t>Fly America Act.</w:t>
        </w:r>
      </w:hyperlink>
    </w:p>
    <w:p w:rsidRPr="00920985" w:rsidR="00AA4537" w:rsidP="00AA4537" w:rsidRDefault="00AA4537" w14:paraId="3ADEC6A6" w14:textId="77777777">
      <w:pPr>
        <w:pStyle w:val="Heading1"/>
        <w:widowControl w:val="0"/>
        <w:spacing w:before="92"/>
        <w:ind w:left="100"/>
        <w:jc w:val="both"/>
        <w:rPr>
          <w:rFonts w:eastAsia="Calibri"/>
          <w:b w:val="0"/>
          <w:bCs/>
          <w:color w:val="000000" w:themeColor="text1"/>
          <w:szCs w:val="24"/>
          <w:lang w:val="pt-BR"/>
        </w:rPr>
      </w:pPr>
      <w:r w:rsidRPr="73D52AFE">
        <w:rPr>
          <w:rFonts w:eastAsia="Calibri"/>
          <w:bCs/>
          <w:color w:val="000000" w:themeColor="text1"/>
          <w:szCs w:val="24"/>
          <w:lang w:val="pt-BR"/>
        </w:rPr>
        <w:t>BENEFICIARIOS/PATROCINADORES FISCALES ADMISIBLES</w:t>
      </w:r>
    </w:p>
    <w:p w:rsidR="00AA4537" w:rsidP="00AA4537" w:rsidRDefault="00AA4537" w14:paraId="0F77A2E7" w14:textId="77777777">
      <w:pPr>
        <w:widowControl w:val="0"/>
        <w:spacing w:before="5"/>
        <w:ind w:left="100" w:right="117"/>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Las subvenciones concedidas a través de USAI sólo se otorgarán a conjuntos de danza, música o teatro y artistas individuales estadounidenses designados como organizaciones sin ánimo de lucro según la Sección 501(c)(3) del Código de Rentas Internas o a patrocinadores fiscales con estatus 501(c)(3) sin ánimo de lucro que actúen en nombre de los artistas/conjuntos. Las organizaciones sin ánimo de lucro sólo deben participar en el patrocinio fiscal si sus directivos y consejos de administración son plenamente conscientes de las obligaciones y responsabilidades que asumen legalmente como patrocinadores fiscales. Las organizaciones sin ánimo de lucro que actúen como patrocinadores fiscales deben prestar este servicio como parte de sus operaciones habituales, y este servicio debe estar disponible para cualquier artista que cumpla los criterios publicados de las respectivas organizaciones para el patrocinio fiscal.</w:t>
      </w:r>
    </w:p>
    <w:p w:rsidR="00AA4537" w:rsidP="00AA4537" w:rsidRDefault="00AA4537" w14:paraId="7BB12E2A" w14:textId="77777777">
      <w:pPr>
        <w:pStyle w:val="ListParagraph"/>
        <w:widowControl w:val="0"/>
        <w:numPr>
          <w:ilvl w:val="0"/>
          <w:numId w:val="27"/>
        </w:numPr>
        <w:tabs>
          <w:tab w:val="left" w:pos="820"/>
        </w:tabs>
        <w:spacing w:before="3" w:line="256" w:lineRule="auto"/>
        <w:ind w:right="119"/>
        <w:jc w:val="both"/>
        <w:rPr>
          <w:rFonts w:ascii="Calibri" w:hAnsi="Calibri" w:eastAsia="Calibri" w:cs="Calibri"/>
          <w:lang w:val="pt-BR"/>
        </w:rPr>
      </w:pPr>
      <w:r w:rsidRPr="2413BD9B">
        <w:rPr>
          <w:rFonts w:ascii="Calibri" w:hAnsi="Calibri" w:eastAsia="Calibri" w:cs="Calibri"/>
          <w:lang w:val="pt-BR"/>
        </w:rPr>
        <w:t xml:space="preserve">Los patrocinadores fiscales que estén dispuestos a asumir toda la responsabilidad de la subvención pueden patrocinar a una o más organizaciones que aún no tengan su propio estatus 501(c)(3) del Servicio de Impuestos Internos (IRS) sin ánimo de lucro, pero que por lo demás cumplan los criterios de elegibilidad. </w:t>
      </w:r>
    </w:p>
    <w:p w:rsidR="00AA4537" w:rsidP="00AA4537" w:rsidRDefault="00AA4537" w14:paraId="5744EE94" w14:textId="77777777">
      <w:pPr>
        <w:pStyle w:val="ListParagraph"/>
        <w:widowControl w:val="0"/>
        <w:numPr>
          <w:ilvl w:val="0"/>
          <w:numId w:val="27"/>
        </w:numPr>
        <w:tabs>
          <w:tab w:val="left" w:pos="820"/>
        </w:tabs>
        <w:spacing w:before="3" w:line="256" w:lineRule="auto"/>
        <w:ind w:right="119"/>
        <w:jc w:val="both"/>
        <w:rPr>
          <w:rFonts w:ascii="Calibri" w:hAnsi="Calibri" w:eastAsia="Calibri" w:cs="Calibri"/>
          <w:lang w:val="pt-BR"/>
        </w:rPr>
      </w:pPr>
      <w:r w:rsidRPr="2413BD9B">
        <w:rPr>
          <w:rFonts w:ascii="Calibri" w:hAnsi="Calibri" w:eastAsia="Calibri" w:cs="Calibri"/>
          <w:lang w:val="pt-BR"/>
        </w:rPr>
        <w:t xml:space="preserve">El patrocinador fiscal será responsable legal, financiera, administrativa y programáticamente de la subvención. Como beneficiario oficial de la subvención, el patrocinador fiscal deberá presentar toda la documentación, los informes finales y cualquier solicitud de modificación que afecte a los términos y condiciones de la subvención. </w:t>
      </w:r>
    </w:p>
    <w:p w:rsidR="00AA4537" w:rsidP="00AA4537" w:rsidRDefault="00AA4537" w14:paraId="0A817E35" w14:textId="77777777">
      <w:pPr>
        <w:pStyle w:val="ListParagraph"/>
        <w:widowControl w:val="0"/>
        <w:numPr>
          <w:ilvl w:val="0"/>
          <w:numId w:val="27"/>
        </w:numPr>
        <w:tabs>
          <w:tab w:val="left" w:pos="820"/>
        </w:tabs>
        <w:spacing w:before="3" w:line="256" w:lineRule="auto"/>
        <w:ind w:right="119"/>
        <w:jc w:val="both"/>
        <w:rPr>
          <w:rFonts w:ascii="Calibri" w:hAnsi="Calibri" w:eastAsia="Calibri" w:cs="Calibri"/>
          <w:lang w:val="pt-BR"/>
        </w:rPr>
      </w:pPr>
      <w:r w:rsidRPr="2413BD9B">
        <w:rPr>
          <w:rFonts w:ascii="Calibri" w:hAnsi="Calibri" w:eastAsia="Calibri" w:cs="Calibri"/>
          <w:lang w:val="pt-BR"/>
        </w:rPr>
        <w:t xml:space="preserve">Los patrocinadores fiscales de los solicitantes no podrán también participar o ser patrocinadores del festival para el que el solicitante presenta su candidatura. </w:t>
      </w:r>
    </w:p>
    <w:p w:rsidR="00AA4537" w:rsidP="00AA4537" w:rsidRDefault="00AA4537" w14:paraId="24D373F3" w14:textId="77777777">
      <w:pPr>
        <w:pStyle w:val="ListParagraph"/>
        <w:widowControl w:val="0"/>
        <w:numPr>
          <w:ilvl w:val="0"/>
          <w:numId w:val="27"/>
        </w:numPr>
        <w:tabs>
          <w:tab w:val="left" w:pos="820"/>
        </w:tabs>
        <w:spacing w:before="3" w:line="256" w:lineRule="auto"/>
        <w:ind w:right="119"/>
        <w:jc w:val="both"/>
        <w:rPr>
          <w:rFonts w:ascii="Calibri" w:hAnsi="Calibri" w:eastAsia="Calibri" w:cs="Calibri"/>
          <w:lang w:val="pt-BR"/>
        </w:rPr>
      </w:pPr>
      <w:r w:rsidRPr="2413BD9B">
        <w:rPr>
          <w:rFonts w:ascii="Calibri" w:hAnsi="Calibri" w:eastAsia="Calibri" w:cs="Calibri"/>
          <w:lang w:val="pt-BR"/>
        </w:rPr>
        <w:t>El representante firmante del patrocinador fiscal no podrá ser miembro del conjunto solicitante ni viajar con el conjunto al festival o mercado de artes escénicas.</w:t>
      </w:r>
    </w:p>
    <w:p w:rsidR="00AA4537" w:rsidP="00AA4537" w:rsidRDefault="00AA4537" w14:paraId="5F13E9B2" w14:textId="77777777">
      <w:pPr>
        <w:widowControl w:val="0"/>
        <w:spacing w:before="164"/>
        <w:ind w:left="100" w:right="117"/>
        <w:jc w:val="both"/>
        <w:rPr>
          <w:rFonts w:ascii="Calibri" w:hAnsi="Calibri" w:eastAsia="Calibri" w:cs="Calibri"/>
          <w:color w:val="000000" w:themeColor="text1"/>
          <w:lang w:val="pt-BR"/>
        </w:rPr>
      </w:pPr>
      <w:r w:rsidRPr="01CC0C14">
        <w:rPr>
          <w:rFonts w:ascii="Calibri" w:hAnsi="Calibri" w:eastAsia="Calibri" w:cs="Calibri"/>
          <w:color w:val="000000" w:themeColor="text1"/>
          <w:lang w:val="pt-BR"/>
        </w:rPr>
        <w:t xml:space="preserve">Si necesita ayuda para encontrar un patrocinador fiscal, visite </w:t>
      </w:r>
      <w:hyperlink w:anchor="fiscal-sponsorship" r:id="rId17">
        <w:r w:rsidRPr="01CC0C14">
          <w:rPr>
            <w:rStyle w:val="Hyperlink"/>
            <w:rFonts w:eastAsia="Calibri"/>
            <w:lang w:val="pt-BR"/>
          </w:rPr>
          <w:t>nuestro sitio web</w:t>
        </w:r>
      </w:hyperlink>
      <w:r w:rsidRPr="01CC0C14">
        <w:rPr>
          <w:rFonts w:ascii="Calibri" w:hAnsi="Calibri" w:eastAsia="Calibri" w:cs="Calibri"/>
          <w:color w:val="7030A0"/>
          <w:lang w:val="pt-BR"/>
        </w:rPr>
        <w:t xml:space="preserve"> </w:t>
      </w:r>
      <w:r w:rsidRPr="01CC0C14">
        <w:rPr>
          <w:rFonts w:ascii="Calibri" w:hAnsi="Calibri" w:eastAsia="Calibri" w:cs="Calibri"/>
          <w:color w:val="000000" w:themeColor="text1"/>
          <w:lang w:val="pt-BR"/>
        </w:rPr>
        <w:t xml:space="preserve">o póngase en contacto con </w:t>
      </w:r>
      <w:hyperlink r:id="rId18">
        <w:r w:rsidRPr="01CC0C14">
          <w:rPr>
            <w:rStyle w:val="Hyperlink"/>
            <w:rFonts w:eastAsia="Calibri"/>
            <w:lang w:val="pt-BR"/>
          </w:rPr>
          <w:t>andrew@midatlanticarts.org.</w:t>
        </w:r>
      </w:hyperlink>
    </w:p>
    <w:p w:rsidR="00AA4537" w:rsidP="00AA4537" w:rsidRDefault="00AA4537" w14:paraId="19F94941" w14:textId="77777777">
      <w:pPr>
        <w:pStyle w:val="Heading1"/>
        <w:widowControl w:val="0"/>
        <w:ind w:left="100"/>
        <w:rPr>
          <w:rFonts w:eastAsia="Calibri"/>
          <w:b w:val="0"/>
          <w:bCs/>
          <w:color w:val="000000" w:themeColor="text1"/>
          <w:szCs w:val="24"/>
          <w:lang w:val="pt-BR"/>
        </w:rPr>
      </w:pPr>
      <w:r w:rsidRPr="73D52AFE">
        <w:rPr>
          <w:rFonts w:eastAsia="Calibri"/>
          <w:bCs/>
          <w:color w:val="000000" w:themeColor="text1"/>
          <w:szCs w:val="24"/>
          <w:lang w:val="pt-BR"/>
        </w:rPr>
        <w:t>PAGOS E INFORMES FINALES</w:t>
      </w:r>
    </w:p>
    <w:p w:rsidR="00AA4537" w:rsidP="00AA4537" w:rsidRDefault="00AA4537" w14:paraId="0B7BF232" w14:textId="77777777">
      <w:pPr>
        <w:widowControl w:val="0"/>
        <w:spacing w:before="4"/>
        <w:ind w:left="100" w:right="117"/>
        <w:jc w:val="both"/>
        <w:rPr>
          <w:rFonts w:ascii="Calibri" w:hAnsi="Calibri" w:eastAsia="Calibri" w:cs="Calibri"/>
          <w:color w:val="000000" w:themeColor="text1"/>
          <w:lang w:val="es-ES"/>
        </w:rPr>
      </w:pPr>
      <w:r w:rsidRPr="2C7F527F">
        <w:rPr>
          <w:rFonts w:ascii="Calibri" w:hAnsi="Calibri" w:eastAsia="Calibri" w:cs="Calibri"/>
          <w:color w:val="000000" w:themeColor="text1"/>
          <w:lang w:val="es-ES"/>
        </w:rPr>
        <w:t xml:space="preserve">Si se concede, el 100% del importe de la subvención se abona mediante transferencia ACH o, en caso necesario, mediante cheque al becario (o al patrocinador fiscal, si procede) aproximadamente entre 45 y 60 días antes de la participación tras la revisión y firma de un acuerdo de concesión de subvención. Además, se requiere un informe final para el proyecto subvencionado a más tardar 30 días después de la fecha de finalización del proyecto. El informe final, disponible en el portal en línea en el momento de la concesión de la subvención, requiere breves descripciones del proyecto finalizado, pruebas de la acreditación del financiador, copias de los contratos ejecutados entre los artistas y los compromisos, y una contabilidad de los gastos de las actividades financiadas, incluida la prueba de la contrapartida 1:1 requerida. Las instrucciones para la elaboración del informe final se incluyen en los documentos de concesión de la subvención cuando se notifica la concesión a los beneficiarios. Los beneficiarios que no presenten los informes finales no podrán optar a futuras subvenciones de </w:t>
      </w:r>
      <w:proofErr w:type="spellStart"/>
      <w:r w:rsidRPr="2C7F527F">
        <w:rPr>
          <w:rFonts w:ascii="Calibri" w:hAnsi="Calibri" w:eastAsia="Calibri" w:cs="Calibri"/>
          <w:color w:val="000000" w:themeColor="text1"/>
          <w:lang w:val="es-ES"/>
        </w:rPr>
        <w:t>Mid</w:t>
      </w:r>
      <w:proofErr w:type="spellEnd"/>
      <w:r w:rsidRPr="2C7F527F">
        <w:rPr>
          <w:rFonts w:ascii="Calibri" w:hAnsi="Calibri" w:eastAsia="Calibri" w:cs="Calibri"/>
          <w:color w:val="000000" w:themeColor="text1"/>
          <w:lang w:val="es-ES"/>
        </w:rPr>
        <w:t xml:space="preserve"> Atlantic Arts.</w:t>
      </w:r>
    </w:p>
    <w:p w:rsidR="00AA4537" w:rsidP="00AA4537" w:rsidRDefault="00AA4537" w14:paraId="2D0728C1" w14:textId="77777777">
      <w:pPr>
        <w:pStyle w:val="Heading1"/>
        <w:widowControl w:val="0"/>
        <w:spacing w:before="1" w:line="275" w:lineRule="exact"/>
        <w:ind w:left="100"/>
        <w:rPr>
          <w:rFonts w:ascii="Arial" w:hAnsi="Arial" w:eastAsia="Arial" w:cs="Arial"/>
          <w:b w:val="0"/>
          <w:bCs/>
          <w:color w:val="000000" w:themeColor="text1"/>
          <w:szCs w:val="24"/>
          <w:lang w:val="pt-BR"/>
        </w:rPr>
      </w:pPr>
      <w:r w:rsidRPr="73D52AFE">
        <w:rPr>
          <w:rFonts w:eastAsia="Calibri"/>
          <w:bCs/>
          <w:color w:val="000000" w:themeColor="text1"/>
          <w:szCs w:val="24"/>
          <w:lang w:val="pt-BR"/>
        </w:rPr>
        <w:t>RECURSOS</w:t>
      </w:r>
    </w:p>
    <w:p w:rsidR="00AA4537" w:rsidP="00AA4537" w:rsidRDefault="00AA4537" w14:paraId="06B33D9F" w14:textId="77777777">
      <w:pPr>
        <w:widowControl w:val="0"/>
        <w:ind w:left="100" w:right="117"/>
        <w:jc w:val="both"/>
        <w:rPr>
          <w:rFonts w:ascii="Calibri" w:hAnsi="Calibri" w:eastAsia="Calibri" w:cs="Calibri"/>
          <w:color w:val="000000" w:themeColor="text1"/>
          <w:lang w:val="pt-BR"/>
        </w:rPr>
      </w:pPr>
      <w:r w:rsidRPr="01CC0C14">
        <w:rPr>
          <w:rFonts w:ascii="Calibri" w:hAnsi="Calibri" w:eastAsia="Calibri" w:cs="Calibri"/>
          <w:color w:val="000000" w:themeColor="text1"/>
          <w:lang w:val="pt-BR"/>
        </w:rPr>
        <w:t xml:space="preserve">La </w:t>
      </w:r>
      <w:r w:rsidR="007C0CD5">
        <w:fldChar w:fldCharType="begin"/>
      </w:r>
      <w:r w:rsidRPr="007C0CD5" w:rsidR="007C0CD5">
        <w:rPr>
          <w:lang w:val="pt-BR"/>
        </w:rPr>
        <w:instrText>HYPERLINK "https://www.midatlanticarts.org/" \h</w:instrText>
      </w:r>
      <w:r w:rsidR="007C0CD5">
        <w:fldChar w:fldCharType="separate"/>
      </w:r>
      <w:r w:rsidRPr="01CC0C14">
        <w:rPr>
          <w:rStyle w:val="Hyperlink"/>
          <w:rFonts w:eastAsia="Calibri"/>
          <w:lang w:val="pt-BR"/>
        </w:rPr>
        <w:t>página web de Mid Atlantic Arts</w:t>
      </w:r>
      <w:r w:rsidR="007C0CD5">
        <w:rPr>
          <w:rStyle w:val="Hyperlink"/>
          <w:rFonts w:eastAsia="Calibri"/>
          <w:lang w:val="pt-BR"/>
        </w:rPr>
        <w:fldChar w:fldCharType="end"/>
      </w:r>
      <w:r w:rsidRPr="01CC0C14">
        <w:rPr>
          <w:rFonts w:ascii="Calibri" w:hAnsi="Calibri" w:eastAsia="Calibri" w:cs="Calibri"/>
          <w:color w:val="7030A0"/>
          <w:lang w:val="pt-BR"/>
        </w:rPr>
        <w:t xml:space="preserve"> </w:t>
      </w:r>
      <w:r w:rsidRPr="01CC0C14">
        <w:rPr>
          <w:rFonts w:ascii="Calibri" w:hAnsi="Calibri" w:eastAsia="Calibri" w:cs="Calibri"/>
          <w:color w:val="000000" w:themeColor="text1"/>
          <w:lang w:val="pt-BR"/>
        </w:rPr>
        <w:t xml:space="preserve">incluye una serie de recursos: un documento de preguntas frecuentes, un calendario regular de seminarios web, una guía de preparación de muestras de trabajo, y una </w:t>
      </w:r>
      <w:hyperlink r:id="rId19">
        <w:r w:rsidRPr="01CC0C14">
          <w:rPr>
            <w:rStyle w:val="Hyperlink"/>
            <w:rFonts w:eastAsia="Calibri"/>
            <w:lang w:val="pt-BR"/>
          </w:rPr>
          <w:t>base de datos</w:t>
        </w:r>
      </w:hyperlink>
      <w:r w:rsidRPr="01CC0C14">
        <w:rPr>
          <w:rFonts w:ascii="Calibri" w:hAnsi="Calibri" w:eastAsia="Calibri" w:cs="Calibri"/>
          <w:color w:val="7030A0"/>
          <w:lang w:val="pt-BR"/>
        </w:rPr>
        <w:t xml:space="preserve"> </w:t>
      </w:r>
      <w:r w:rsidRPr="01CC0C14">
        <w:rPr>
          <w:rFonts w:ascii="Calibri" w:hAnsi="Calibri" w:eastAsia="Calibri" w:cs="Calibri"/>
          <w:color w:val="000000" w:themeColor="text1"/>
          <w:lang w:val="pt-BR"/>
        </w:rPr>
        <w:t xml:space="preserve">de festivales de danza, música y teatro. Si tiene alguna pregunta, puede ponerse en contacto con el director del Programa Internacional, Andrew Alness Olson, a través de </w:t>
      </w:r>
      <w:hyperlink r:id="rId20">
        <w:r w:rsidRPr="01CC0C14">
          <w:rPr>
            <w:rStyle w:val="Hyperlink"/>
            <w:rFonts w:eastAsia="Calibri"/>
            <w:lang w:val="pt-BR"/>
          </w:rPr>
          <w:t>Andrew@midatlanticarts.org,</w:t>
        </w:r>
      </w:hyperlink>
      <w:r w:rsidRPr="01CC0C14">
        <w:rPr>
          <w:rFonts w:ascii="Calibri" w:hAnsi="Calibri" w:eastAsia="Calibri" w:cs="Calibri"/>
          <w:color w:val="000000" w:themeColor="text1"/>
          <w:lang w:val="pt-BR"/>
        </w:rPr>
        <w:t xml:space="preserve"> o con la Asociada del Programa de Becas e Internacional, Stephanie Reyes, a través de </w:t>
      </w:r>
      <w:hyperlink r:id="rId21">
        <w:r w:rsidRPr="01CC0C14">
          <w:rPr>
            <w:rStyle w:val="Hyperlink"/>
            <w:rFonts w:eastAsia="Calibri"/>
            <w:lang w:val="pt-BR"/>
          </w:rPr>
          <w:t>sreyes@midatlanticarts.org.</w:t>
        </w:r>
      </w:hyperlink>
    </w:p>
    <w:p w:rsidR="00AA4537" w:rsidP="00AA4537" w:rsidRDefault="00AA4537" w14:paraId="254FB782" w14:textId="77777777">
      <w:pPr>
        <w:pStyle w:val="Heading1"/>
        <w:widowControl w:val="0"/>
        <w:spacing w:before="3" w:line="275" w:lineRule="exact"/>
        <w:ind w:left="100"/>
        <w:rPr>
          <w:rFonts w:ascii="Arial" w:hAnsi="Arial" w:eastAsia="Arial" w:cs="Arial"/>
          <w:b w:val="0"/>
          <w:bCs/>
          <w:color w:val="000000" w:themeColor="text1"/>
          <w:szCs w:val="24"/>
          <w:lang w:val="pt-BR"/>
        </w:rPr>
      </w:pPr>
      <w:r w:rsidRPr="2413BD9B">
        <w:rPr>
          <w:rFonts w:ascii="Arial" w:hAnsi="Arial" w:eastAsia="Arial" w:cs="Arial"/>
          <w:bCs/>
          <w:color w:val="000000" w:themeColor="text1"/>
          <w:szCs w:val="24"/>
          <w:lang w:val="pt-BR"/>
        </w:rPr>
        <w:t>FINANCIACIÓN DEL PROGRAMA</w:t>
      </w:r>
    </w:p>
    <w:p w:rsidR="00AA4537" w:rsidP="00AA4537" w:rsidRDefault="00AA4537" w14:paraId="6DB41529" w14:textId="0C3621F5">
      <w:pPr>
        <w:widowControl w:val="0"/>
        <w:ind w:left="100" w:right="117"/>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USAI es un programa de Mid Atlantic Arts en colaboración con la Fondo Nacional de las Artes. El apoyo a los becarios que viajen a los Estados Bálticos, Asia Central, Europa Central, Oriental y Sudoriental, y Mongolia corre a cargo de Trust for Mutual Understanding (Confianza para el entendimiento mutuo). Las solicitudes deben enviarse a Mid Atlantic Arts.</w:t>
      </w:r>
    </w:p>
    <w:p w:rsidR="00AA4537" w:rsidP="00AA4537" w:rsidRDefault="00AA4537" w14:paraId="02B918F2" w14:textId="77777777">
      <w:pPr>
        <w:widowControl w:val="0"/>
        <w:ind w:left="100"/>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USArtists International cuenta con el apoyo de:</w:t>
      </w:r>
    </w:p>
    <w:p w:rsidR="00AA4537" w:rsidP="00AA4537" w:rsidRDefault="00AA4537" w14:paraId="3E57C0E7" w14:textId="754F6A97">
      <w:pPr>
        <w:widowControl w:val="0"/>
        <w:ind w:left="100"/>
        <w:jc w:val="both"/>
        <w:rPr>
          <w:rFonts w:ascii="Calibri" w:hAnsi="Calibri" w:eastAsia="Calibri" w:cs="Calibri"/>
          <w:color w:val="000000" w:themeColor="text1"/>
          <w:lang w:val="pt-BR"/>
        </w:rPr>
      </w:pPr>
      <w:r w:rsidRPr="005447B2">
        <w:rPr>
          <w:rFonts w:ascii="Calibri" w:hAnsi="Calibri" w:cs="Calibri"/>
          <w:noProof/>
        </w:rPr>
        <w:drawing>
          <wp:anchor distT="0" distB="0" distL="114300" distR="114300" simplePos="0" relativeHeight="251661314" behindDoc="0" locked="0" layoutInCell="1" allowOverlap="1" wp14:anchorId="1066B12B" wp14:editId="07844F93">
            <wp:simplePos x="0" y="0"/>
            <wp:positionH relativeFrom="margin">
              <wp:posOffset>3296285</wp:posOffset>
            </wp:positionH>
            <wp:positionV relativeFrom="paragraph">
              <wp:posOffset>9525</wp:posOffset>
            </wp:positionV>
            <wp:extent cx="1543050" cy="1021409"/>
            <wp:effectExtent l="0" t="0" r="0" b="0"/>
            <wp:wrapSquare wrapText="bothSides"/>
            <wp:docPr id="5" name="Picture 5" descr="This is a logo for the Trust for Mutu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logo for the Trust for Mutual Understand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3050" cy="1021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7B2">
        <w:rPr>
          <w:rFonts w:ascii="Calibri" w:hAnsi="Calibri" w:cs="Calibri"/>
          <w:noProof/>
        </w:rPr>
        <w:drawing>
          <wp:anchor distT="0" distB="0" distL="114300" distR="114300" simplePos="0" relativeHeight="251660290" behindDoc="0" locked="0" layoutInCell="1" allowOverlap="1" wp14:anchorId="706EFFA6" wp14:editId="688FF349">
            <wp:simplePos x="0" y="0"/>
            <wp:positionH relativeFrom="margin">
              <wp:posOffset>581025</wp:posOffset>
            </wp:positionH>
            <wp:positionV relativeFrom="paragraph">
              <wp:posOffset>48315</wp:posOffset>
            </wp:positionV>
            <wp:extent cx="1859123" cy="927919"/>
            <wp:effectExtent l="0" t="0" r="0" b="0"/>
            <wp:wrapSquare wrapText="bothSides"/>
            <wp:docPr id="4" name="Picture 4" descr="This is a logo for the National Endowment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logo for the National Endowment for the Ar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59123" cy="9279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A4537" w:rsidR="00AA4537" w:rsidP="00AA4537" w:rsidRDefault="00AA4537" w14:paraId="1309AD70" w14:textId="77777777">
      <w:pPr>
        <w:widowControl w:val="0"/>
        <w:ind w:left="100"/>
        <w:jc w:val="both"/>
        <w:rPr>
          <w:rFonts w:ascii="Calibri" w:hAnsi="Calibri" w:eastAsia="Calibri" w:cs="Calibri"/>
          <w:color w:val="000000" w:themeColor="text1"/>
          <w:lang w:val="pt-BR"/>
        </w:rPr>
      </w:pPr>
    </w:p>
    <w:p w:rsidR="00AA4537" w:rsidP="00AA4537" w:rsidRDefault="00AA4537" w14:paraId="0230C53B" w14:textId="77777777">
      <w:pPr>
        <w:widowControl w:val="0"/>
        <w:spacing w:before="4"/>
        <w:ind w:left="100" w:right="117"/>
        <w:jc w:val="both"/>
        <w:rPr>
          <w:rFonts w:ascii="Calibri" w:hAnsi="Calibri" w:eastAsia="Calibri" w:cs="Calibri"/>
          <w:i/>
          <w:iCs/>
          <w:color w:val="000000" w:themeColor="text1"/>
          <w:lang w:val="es-ES"/>
        </w:rPr>
      </w:pPr>
    </w:p>
    <w:p w:rsidR="00AA4537" w:rsidP="00AA4537" w:rsidRDefault="00AA4537" w14:paraId="675A3B4C" w14:textId="77777777">
      <w:pPr>
        <w:widowControl w:val="0"/>
        <w:spacing w:before="4"/>
        <w:ind w:left="100" w:right="117"/>
        <w:jc w:val="both"/>
        <w:rPr>
          <w:rFonts w:ascii="Calibri" w:hAnsi="Calibri" w:eastAsia="Calibri" w:cs="Calibri"/>
          <w:i/>
          <w:iCs/>
          <w:color w:val="000000" w:themeColor="text1"/>
          <w:lang w:val="es-ES"/>
        </w:rPr>
      </w:pPr>
    </w:p>
    <w:p w:rsidRPr="00AA4537" w:rsidR="00AA4537" w:rsidP="00AA4537" w:rsidRDefault="00AA4537" w14:paraId="0763161C" w14:textId="65396EBD">
      <w:pPr>
        <w:widowControl w:val="0"/>
        <w:spacing w:before="4"/>
        <w:ind w:left="100" w:right="117"/>
        <w:jc w:val="both"/>
        <w:rPr>
          <w:rFonts w:ascii="Calibri" w:hAnsi="Calibri" w:eastAsia="Calibri" w:cs="Calibri"/>
          <w:i/>
          <w:iCs/>
          <w:lang w:val="pt-BR"/>
        </w:rPr>
      </w:pPr>
      <w:r w:rsidRPr="70140F1E">
        <w:rPr>
          <w:rFonts w:ascii="Calibri" w:hAnsi="Calibri" w:eastAsia="Calibri" w:cs="Calibri"/>
          <w:i/>
          <w:iCs/>
          <w:color w:val="000000" w:themeColor="text1"/>
          <w:lang w:val="es-ES"/>
        </w:rPr>
        <w:t xml:space="preserve">Las traducciones de los materiales de solicitud a idiomas distintos del inglés no son legalmente vinculantes, sino que se proporcionan simplemente como referencia para la conveniencia de los solicitantes. Las traducciones proporcionadas aquí se basan en la traducción automática y no podemos garantizar su exactitud. Debido a los matices de traducción, pueden existir ligeras diferencias. Si tiene algún comentario sobre estos materiales traducidos, póngase en contacto con nosotros en: </w:t>
      </w:r>
      <w:r w:rsidR="007C0CD5">
        <w:fldChar w:fldCharType="begin"/>
      </w:r>
      <w:r w:rsidRPr="007C0CD5" w:rsidR="007C0CD5">
        <w:rPr>
          <w:lang w:val="pt-BR"/>
        </w:rPr>
        <w:instrText>HYPERLINK "mailto:robyn@midatlanticarts.org" \h</w:instrText>
      </w:r>
      <w:r w:rsidR="007C0CD5">
        <w:fldChar w:fldCharType="separate"/>
      </w:r>
      <w:r w:rsidRPr="70140F1E">
        <w:rPr>
          <w:rStyle w:val="Hyperlink"/>
          <w:rFonts w:eastAsia="Calibri"/>
          <w:i/>
          <w:iCs/>
          <w:lang w:val="es-ES"/>
        </w:rPr>
        <w:t>robyn@midatlanticarts.org</w:t>
      </w:r>
      <w:r w:rsidR="007C0CD5">
        <w:rPr>
          <w:rStyle w:val="Hyperlink"/>
          <w:rFonts w:eastAsia="Calibri"/>
          <w:i/>
          <w:iCs/>
          <w:lang w:val="es-ES"/>
        </w:rPr>
        <w:fldChar w:fldCharType="end"/>
      </w:r>
      <w:r w:rsidRPr="70140F1E">
        <w:rPr>
          <w:rFonts w:ascii="Calibri" w:hAnsi="Calibri" w:eastAsia="Calibri" w:cs="Calibri"/>
          <w:i/>
          <w:iCs/>
          <w:color w:val="000000" w:themeColor="text1"/>
          <w:lang w:val="es-ES"/>
        </w:rPr>
        <w:t>. Las solicitudes deben presentarse en inglés.</w:t>
      </w:r>
    </w:p>
    <w:p w:rsidR="00AA4537" w:rsidP="00AA4537" w:rsidRDefault="00AA4537" w14:paraId="7F53F70D" w14:textId="77777777">
      <w:pPr>
        <w:widowControl w:val="0"/>
        <w:rPr>
          <w:rFonts w:ascii="Calibri" w:hAnsi="Calibri" w:eastAsia="Calibri" w:cs="Calibri"/>
          <w:color w:val="000000" w:themeColor="text1"/>
          <w:sz w:val="28"/>
          <w:szCs w:val="28"/>
          <w:lang w:val="pt-BR"/>
        </w:rPr>
      </w:pPr>
    </w:p>
    <w:p w:rsidR="00AA4537" w:rsidP="00AA4537" w:rsidRDefault="00AA4537" w14:paraId="5339A77B" w14:textId="77777777">
      <w:pPr>
        <w:widowControl w:val="0"/>
        <w:spacing w:before="198"/>
        <w:ind w:left="100"/>
        <w:rPr>
          <w:rFonts w:ascii="Calibri" w:hAnsi="Calibri" w:eastAsia="Calibri" w:cs="Calibri"/>
          <w:color w:val="000000" w:themeColor="text1"/>
          <w:sz w:val="56"/>
          <w:szCs w:val="56"/>
          <w:lang w:val="pt-BR"/>
        </w:rPr>
      </w:pPr>
    </w:p>
    <w:p w:rsidR="00E9317F" w:rsidP="00AA4537" w:rsidRDefault="00E9317F" w14:paraId="4899FDA7" w14:textId="77777777">
      <w:pPr>
        <w:widowControl w:val="0"/>
        <w:spacing w:before="198"/>
        <w:ind w:left="100"/>
        <w:rPr>
          <w:rFonts w:ascii="Calibri" w:hAnsi="Calibri" w:eastAsia="Calibri" w:cs="Calibri"/>
          <w:color w:val="000000" w:themeColor="text1"/>
          <w:sz w:val="56"/>
          <w:szCs w:val="56"/>
          <w:lang w:val="pt-BR"/>
        </w:rPr>
      </w:pPr>
    </w:p>
    <w:p w:rsidR="00E9317F" w:rsidP="00AA4537" w:rsidRDefault="00E9317F" w14:paraId="08E20847" w14:textId="77777777">
      <w:pPr>
        <w:widowControl w:val="0"/>
        <w:spacing w:before="198"/>
        <w:ind w:left="100"/>
        <w:rPr>
          <w:rFonts w:ascii="Calibri" w:hAnsi="Calibri" w:eastAsia="Calibri" w:cs="Calibri"/>
          <w:color w:val="000000" w:themeColor="text1"/>
          <w:sz w:val="56"/>
          <w:szCs w:val="56"/>
          <w:lang w:val="pt-BR"/>
        </w:rPr>
      </w:pPr>
    </w:p>
    <w:p w:rsidR="00AA4537" w:rsidP="00AA4537" w:rsidRDefault="00AA4537" w14:paraId="65DAF9F7" w14:textId="77777777">
      <w:pPr>
        <w:widowControl w:val="0"/>
        <w:spacing w:before="198"/>
        <w:ind w:left="100"/>
        <w:rPr>
          <w:rFonts w:ascii="Calibri" w:hAnsi="Calibri" w:eastAsia="Calibri" w:cs="Calibri"/>
          <w:color w:val="000000" w:themeColor="text1"/>
          <w:sz w:val="56"/>
          <w:szCs w:val="56"/>
          <w:lang w:val="pt-BR"/>
        </w:rPr>
      </w:pPr>
      <w:r w:rsidRPr="2413BD9B">
        <w:rPr>
          <w:rFonts w:ascii="Calibri" w:hAnsi="Calibri" w:eastAsia="Calibri" w:cs="Calibri"/>
          <w:color w:val="000000" w:themeColor="text1"/>
          <w:sz w:val="56"/>
          <w:szCs w:val="56"/>
          <w:lang w:val="pt-BR"/>
        </w:rPr>
        <w:t>Apéndices</w:t>
      </w:r>
    </w:p>
    <w:p w:rsidR="00AA4537" w:rsidP="00AA4537" w:rsidRDefault="00AA4537" w14:paraId="1CB4623B" w14:textId="77777777">
      <w:pPr>
        <w:pStyle w:val="Heading1"/>
        <w:widowControl w:val="0"/>
        <w:spacing w:before="272"/>
        <w:ind w:left="100"/>
        <w:rPr>
          <w:rFonts w:ascii="Arial" w:hAnsi="Arial" w:eastAsia="Arial" w:cs="Arial"/>
          <w:b w:val="0"/>
          <w:bCs/>
          <w:color w:val="000000" w:themeColor="text1"/>
          <w:szCs w:val="24"/>
          <w:lang w:val="pt-BR"/>
        </w:rPr>
      </w:pPr>
      <w:bookmarkStart w:name="_DEFINICIONES" w:id="3"/>
      <w:bookmarkEnd w:id="3"/>
      <w:r w:rsidRPr="2413BD9B">
        <w:rPr>
          <w:rFonts w:ascii="Arial" w:hAnsi="Arial" w:eastAsia="Arial" w:cs="Arial"/>
          <w:bCs/>
          <w:color w:val="000000" w:themeColor="text1"/>
          <w:szCs w:val="24"/>
          <w:lang w:val="pt-BR"/>
        </w:rPr>
        <w:t>DEFINICIONES</w:t>
      </w:r>
    </w:p>
    <w:p w:rsidR="00AA4537" w:rsidP="00AA4537" w:rsidRDefault="00AA4537" w14:paraId="4F2941AE" w14:textId="77777777">
      <w:pPr>
        <w:widowControl w:val="0"/>
        <w:spacing w:before="4"/>
        <w:ind w:left="100" w:right="117"/>
        <w:jc w:val="both"/>
        <w:rPr>
          <w:rFonts w:ascii="Calibri" w:hAnsi="Calibri" w:eastAsia="Calibri" w:cs="Calibri"/>
          <w:color w:val="000000" w:themeColor="text1"/>
          <w:lang w:val="es-ES"/>
        </w:rPr>
      </w:pPr>
      <w:r w:rsidRPr="2413BD9B">
        <w:rPr>
          <w:rFonts w:ascii="Calibri" w:hAnsi="Calibri" w:eastAsia="Calibri" w:cs="Calibri"/>
          <w:b/>
          <w:bCs/>
          <w:color w:val="000000" w:themeColor="text1"/>
          <w:lang w:val="es-ES"/>
        </w:rPr>
        <w:t xml:space="preserve">Festivales: </w:t>
      </w:r>
      <w:r w:rsidRPr="2413BD9B">
        <w:rPr>
          <w:rFonts w:ascii="Calibri" w:hAnsi="Calibri" w:eastAsia="Calibri" w:cs="Calibri"/>
          <w:color w:val="000000" w:themeColor="text1"/>
          <w:lang w:val="es-ES"/>
        </w:rPr>
        <w:t>Para este programa, un festival se define como un acontecimiento consistente en actuaciones públicas en directo de múltiples artistas/conjuntos internacionales de danza, música o teatro que tienen lugar en un periodo continuado de tres meses o menos. Un festival debe demostrar un alto nivel de actividad constante durante toda su duración, incluidas actuaciones públicas y/o actividades auxiliares, como talleres, conferencias/demostraciones, presentaciones públicas, etc.</w:t>
      </w:r>
    </w:p>
    <w:p w:rsidR="00AA4537" w:rsidP="00AA4537" w:rsidRDefault="00AA4537" w14:paraId="7CC99EA7" w14:textId="77777777">
      <w:pPr>
        <w:widowControl w:val="0"/>
        <w:spacing w:before="4"/>
        <w:ind w:right="117"/>
        <w:jc w:val="both"/>
        <w:rPr>
          <w:rFonts w:ascii="Calibri" w:hAnsi="Calibri" w:eastAsia="Calibri" w:cs="Calibri"/>
          <w:color w:val="000000" w:themeColor="text1"/>
          <w:lang w:val="es-ES"/>
        </w:rPr>
      </w:pPr>
    </w:p>
    <w:p w:rsidR="00AA4537" w:rsidP="00AA4537" w:rsidRDefault="00AA4537" w14:paraId="5DD862D4" w14:textId="36489651">
      <w:pPr>
        <w:widowControl w:val="0"/>
        <w:ind w:left="100" w:right="117"/>
        <w:jc w:val="both"/>
        <w:rPr>
          <w:rFonts w:ascii="Calibri" w:hAnsi="Calibri" w:eastAsia="Calibri" w:cs="Calibri"/>
          <w:color w:val="000000" w:themeColor="text1"/>
          <w:lang w:val="es-ES"/>
        </w:rPr>
      </w:pPr>
      <w:bookmarkStart w:name="FestivalesFringe" w:id="4"/>
      <w:r w:rsidRPr="558A3D82" w:rsidR="00AA4537">
        <w:rPr>
          <w:rFonts w:ascii="Calibri" w:hAnsi="Calibri" w:eastAsia="Calibri" w:cs="Calibri"/>
          <w:b w:val="1"/>
          <w:bCs w:val="1"/>
          <w:lang w:val="es-ES"/>
        </w:rPr>
        <w:t xml:space="preserve">Festivales </w:t>
      </w:r>
      <w:r w:rsidRPr="558A3D82" w:rsidR="00AA4537">
        <w:rPr>
          <w:rFonts w:ascii="Calibri" w:hAnsi="Calibri" w:eastAsia="Calibri" w:cs="Calibri"/>
          <w:b w:val="1"/>
          <w:bCs w:val="1"/>
          <w:lang w:val="es-ES"/>
        </w:rPr>
        <w:t>Fringe</w:t>
      </w:r>
      <w:bookmarkEnd w:id="4"/>
      <w:r w:rsidRPr="558A3D82" w:rsidR="00AA4537">
        <w:rPr>
          <w:rFonts w:ascii="Calibri" w:hAnsi="Calibri" w:eastAsia="Calibri" w:cs="Calibri"/>
          <w:b w:val="1"/>
          <w:bCs w:val="1"/>
          <w:lang w:val="es-ES"/>
        </w:rPr>
        <w:t>:</w:t>
      </w:r>
      <w:r w:rsidRPr="558A3D82" w:rsidR="00AA4537">
        <w:rPr>
          <w:rFonts w:ascii="Calibri" w:hAnsi="Calibri" w:eastAsia="Calibri" w:cs="Calibri"/>
          <w:b w:val="1"/>
          <w:bCs w:val="1"/>
          <w:color w:val="000000" w:themeColor="text1" w:themeTint="FF" w:themeShade="FF"/>
          <w:lang w:val="es-ES"/>
        </w:rPr>
        <w:t xml:space="preserve"> </w:t>
      </w:r>
      <w:r w:rsidRPr="558A3D82" w:rsidR="00AA4537">
        <w:rPr>
          <w:rFonts w:ascii="Calibri" w:hAnsi="Calibri" w:eastAsia="Calibri" w:cs="Calibri"/>
          <w:color w:val="000000" w:themeColor="text1" w:themeTint="FF" w:themeShade="FF"/>
          <w:lang w:val="es-ES"/>
        </w:rPr>
        <w:t xml:space="preserve">Los artistas que deseen participar en un festival </w:t>
      </w:r>
      <w:r w:rsidRPr="558A3D82" w:rsidR="7D2BACF7">
        <w:rPr>
          <w:rFonts w:ascii="Calibri" w:hAnsi="Calibri" w:eastAsia="Calibri" w:cs="Calibri"/>
          <w:color w:val="000000" w:themeColor="text1" w:themeTint="FF" w:themeShade="FF"/>
          <w:lang w:val="es-ES"/>
        </w:rPr>
        <w:t>F</w:t>
      </w:r>
      <w:r w:rsidRPr="558A3D82" w:rsidR="00AA4537">
        <w:rPr>
          <w:rFonts w:ascii="Calibri" w:hAnsi="Calibri" w:eastAsia="Calibri" w:cs="Calibri"/>
          <w:color w:val="000000" w:themeColor="text1" w:themeTint="FF" w:themeShade="FF"/>
          <w:lang w:val="es-ES"/>
        </w:rPr>
        <w:t>ringe</w:t>
      </w:r>
      <w:r w:rsidRPr="558A3D82" w:rsidR="00AA4537">
        <w:rPr>
          <w:rFonts w:ascii="Calibri" w:hAnsi="Calibri" w:eastAsia="Calibri" w:cs="Calibri"/>
          <w:color w:val="000000" w:themeColor="text1" w:themeTint="FF" w:themeShade="FF"/>
          <w:lang w:val="es-ES"/>
        </w:rPr>
        <w:t xml:space="preserve"> deben enviar un correo electrónico a </w:t>
      </w:r>
      <w:r>
        <w:fldChar w:fldCharType="begin"/>
      </w:r>
      <w:r w:rsidRPr="558A3D82">
        <w:rPr>
          <w:lang w:val="pt-BR"/>
        </w:rPr>
        <w:instrText xml:space="preserve">HYPERLINK "mailto:andrew@midatlanticarts.org" \h</w:instrText>
      </w:r>
      <w:r>
        <w:fldChar w:fldCharType="separate"/>
      </w:r>
      <w:r w:rsidRPr="558A3D82" w:rsidR="00AA4537">
        <w:rPr>
          <w:rStyle w:val="Hyperlink"/>
          <w:rFonts w:eastAsia="Calibri"/>
          <w:lang w:val="es-ES"/>
        </w:rPr>
        <w:t>andrew@midatlanticarts.org</w:t>
      </w:r>
      <w:r w:rsidRPr="558A3D82">
        <w:rPr>
          <w:rStyle w:val="Hyperlink"/>
          <w:rFonts w:eastAsia="Calibri"/>
          <w:lang w:val="es-ES"/>
        </w:rPr>
        <w:fldChar w:fldCharType="end"/>
      </w:r>
      <w:r w:rsidRPr="558A3D82" w:rsidR="00AA4537">
        <w:rPr>
          <w:rFonts w:ascii="Calibri" w:hAnsi="Calibri" w:eastAsia="Calibri" w:cs="Calibri"/>
          <w:color w:val="7030A0"/>
          <w:lang w:val="es-ES"/>
        </w:rPr>
        <w:t xml:space="preserve"> </w:t>
      </w:r>
      <w:r w:rsidRPr="558A3D82" w:rsidR="00AA4537">
        <w:rPr>
          <w:rFonts w:ascii="Calibri" w:hAnsi="Calibri" w:eastAsia="Calibri" w:cs="Calibri"/>
          <w:color w:val="000000" w:themeColor="text1" w:themeTint="FF" w:themeShade="FF"/>
          <w:lang w:val="es-ES"/>
        </w:rPr>
        <w:t xml:space="preserve">para confirmar su elegibilidad antes de presentar su solicitud. USAI busca financiar compromisos que sean artística y financieramente beneficiosos para los artistas, y muchos compromisos de festivales </w:t>
      </w:r>
      <w:r w:rsidRPr="558A3D82" w:rsidR="00AA4537">
        <w:rPr>
          <w:rFonts w:ascii="Calibri" w:hAnsi="Calibri" w:eastAsia="Calibri" w:cs="Calibri"/>
          <w:color w:val="000000" w:themeColor="text1" w:themeTint="FF" w:themeShade="FF"/>
          <w:lang w:val="es-ES"/>
        </w:rPr>
        <w:t>Fringe</w:t>
      </w:r>
      <w:r w:rsidRPr="558A3D82" w:rsidR="00AA4537">
        <w:rPr>
          <w:rFonts w:ascii="Calibri" w:hAnsi="Calibri" w:eastAsia="Calibri" w:cs="Calibri"/>
          <w:color w:val="000000" w:themeColor="text1" w:themeTint="FF" w:themeShade="FF"/>
          <w:lang w:val="es-ES"/>
        </w:rPr>
        <w:t xml:space="preserve"> requieren honorarios sustanciales o un riesgo financiero significativo a cargo de los artistas. Por este motivo, la mayoría de las actividades de contrapartida no pueden optar a una subvención. Sin embargo, los compromisos que forman parte de festivales </w:t>
      </w:r>
      <w:r w:rsidRPr="558A3D82" w:rsidR="00AA4537">
        <w:rPr>
          <w:rFonts w:ascii="Calibri" w:hAnsi="Calibri" w:eastAsia="Calibri" w:cs="Calibri"/>
          <w:color w:val="000000" w:themeColor="text1" w:themeTint="FF" w:themeShade="FF"/>
          <w:lang w:val="es-ES"/>
        </w:rPr>
        <w:t>Fringe</w:t>
      </w:r>
      <w:r w:rsidRPr="558A3D82" w:rsidR="00AA4537">
        <w:rPr>
          <w:rFonts w:ascii="Calibri" w:hAnsi="Calibri" w:eastAsia="Calibri" w:cs="Calibri"/>
          <w:color w:val="000000" w:themeColor="text1" w:themeTint="FF" w:themeShade="FF"/>
          <w:lang w:val="es-ES"/>
        </w:rPr>
        <w:t xml:space="preserve"> pueden ser elegibles para recibir apoyo de USAI si el compromiso cumple con todos los criterios de elegibilidad para festivales. Los compromisos de los festivales "</w:t>
      </w:r>
      <w:r w:rsidRPr="558A3D82" w:rsidR="00AA4537">
        <w:rPr>
          <w:rFonts w:ascii="Calibri" w:hAnsi="Calibri" w:eastAsia="Calibri" w:cs="Calibri"/>
          <w:color w:val="000000" w:themeColor="text1" w:themeTint="FF" w:themeShade="FF"/>
          <w:lang w:val="es-ES"/>
        </w:rPr>
        <w:t>Fringe</w:t>
      </w:r>
      <w:r w:rsidRPr="558A3D82" w:rsidR="00AA4537">
        <w:rPr>
          <w:rFonts w:ascii="Calibri" w:hAnsi="Calibri" w:eastAsia="Calibri" w:cs="Calibri"/>
          <w:color w:val="000000" w:themeColor="text1" w:themeTint="FF" w:themeShade="FF"/>
          <w:lang w:val="es-ES"/>
        </w:rPr>
        <w:t xml:space="preserve">" sólo pueden optar a subvención si se cumplen </w:t>
      </w:r>
      <w:r w:rsidRPr="558A3D82" w:rsidR="00AA4537">
        <w:rPr>
          <w:rFonts w:ascii="Calibri" w:hAnsi="Calibri" w:eastAsia="Calibri" w:cs="Calibri"/>
          <w:i w:val="1"/>
          <w:iCs w:val="1"/>
          <w:color w:val="000000" w:themeColor="text1" w:themeTint="FF" w:themeShade="FF"/>
          <w:lang w:val="es-ES"/>
        </w:rPr>
        <w:t xml:space="preserve">todos </w:t>
      </w:r>
      <w:r w:rsidRPr="558A3D82" w:rsidR="00AA4537">
        <w:rPr>
          <w:rFonts w:ascii="Calibri" w:hAnsi="Calibri" w:eastAsia="Calibri" w:cs="Calibri"/>
          <w:color w:val="000000" w:themeColor="text1" w:themeTint="FF" w:themeShade="FF"/>
          <w:lang w:val="es-ES"/>
        </w:rPr>
        <w:t>los requisitos siguientes:</w:t>
      </w:r>
    </w:p>
    <w:p w:rsidR="00AA4537" w:rsidP="00AA4537" w:rsidRDefault="00AA4537" w14:paraId="51544A16" w14:textId="77777777">
      <w:pPr>
        <w:pStyle w:val="ListParagraph"/>
        <w:widowControl w:val="0"/>
        <w:numPr>
          <w:ilvl w:val="1"/>
          <w:numId w:val="26"/>
        </w:numPr>
        <w:tabs>
          <w:tab w:val="left" w:pos="820"/>
        </w:tabs>
        <w:spacing w:line="267" w:lineRule="exact"/>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la sede del festival Fringe está curada</w:t>
      </w:r>
    </w:p>
    <w:p w:rsidR="00AA4537" w:rsidP="00AA4537" w:rsidRDefault="00AA4537" w14:paraId="29AB1D7D" w14:textId="77777777">
      <w:pPr>
        <w:pStyle w:val="ListParagraph"/>
        <w:widowControl w:val="0"/>
        <w:numPr>
          <w:ilvl w:val="1"/>
          <w:numId w:val="26"/>
        </w:numPr>
        <w:tabs>
          <w:tab w:val="left" w:pos="820"/>
        </w:tabs>
        <w:spacing w:line="279" w:lineRule="auto"/>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los artistas/conjuntos no son autoproducidos ni autoseleccionados</w:t>
      </w:r>
    </w:p>
    <w:p w:rsidR="00AA4537" w:rsidP="00AA4537" w:rsidRDefault="00AA4537" w14:paraId="249702AD" w14:textId="77777777">
      <w:pPr>
        <w:pStyle w:val="ListParagraph"/>
        <w:widowControl w:val="0"/>
        <w:numPr>
          <w:ilvl w:val="1"/>
          <w:numId w:val="26"/>
        </w:numPr>
        <w:tabs>
          <w:tab w:val="left" w:pos="820"/>
        </w:tabs>
        <w:spacing w:before="1" w:line="279" w:lineRule="auto"/>
        <w:ind w:right="115"/>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los artistas/conjuntos reciben ayuda del festival para sufragar los gastos subvencionables y los honorarios del artista con</w:t>
      </w:r>
      <w:r w:rsidRPr="2413BD9B">
        <w:rPr>
          <w:rFonts w:ascii="Calibri" w:hAnsi="Calibri" w:eastAsia="Calibri" w:cs="Calibri"/>
          <w:color w:val="000000" w:themeColor="text1"/>
        </w:rPr>
        <w:t>ﬁ</w:t>
      </w:r>
      <w:r w:rsidRPr="2413BD9B">
        <w:rPr>
          <w:rFonts w:ascii="Calibri" w:hAnsi="Calibri" w:eastAsia="Calibri" w:cs="Calibri"/>
          <w:color w:val="000000" w:themeColor="text1"/>
          <w:lang w:val="pt-BR"/>
        </w:rPr>
        <w:t>rmado</w:t>
      </w:r>
    </w:p>
    <w:p w:rsidRPr="00E9317F" w:rsidR="00AA4537" w:rsidP="00E9317F" w:rsidRDefault="00AA4537" w14:paraId="6E58555B" w14:textId="66FD3118">
      <w:pPr>
        <w:pStyle w:val="ListParagraph"/>
        <w:widowControl w:val="0"/>
        <w:numPr>
          <w:ilvl w:val="1"/>
          <w:numId w:val="26"/>
        </w:numPr>
        <w:tabs>
          <w:tab w:val="left" w:pos="820"/>
        </w:tabs>
        <w:spacing w:line="279" w:lineRule="auto"/>
        <w:ind w:right="118"/>
        <w:jc w:val="both"/>
        <w:rPr>
          <w:rFonts w:ascii="Calibri" w:hAnsi="Calibri" w:eastAsia="Calibri" w:cs="Calibri"/>
          <w:color w:val="000000" w:themeColor="text1"/>
          <w:lang w:val="pt-BR"/>
        </w:rPr>
      </w:pPr>
      <w:r w:rsidRPr="2413BD9B">
        <w:rPr>
          <w:rFonts w:ascii="Calibri" w:hAnsi="Calibri" w:eastAsia="Calibri" w:cs="Calibri"/>
          <w:color w:val="000000" w:themeColor="text1"/>
          <w:lang w:val="pt-BR"/>
        </w:rPr>
        <w:t xml:space="preserve">y los artistas/conjuntos no están obligados a pagar </w:t>
      </w:r>
      <w:r w:rsidRPr="2413BD9B">
        <w:rPr>
          <w:rFonts w:ascii="Calibri" w:hAnsi="Calibri" w:eastAsia="Calibri" w:cs="Calibri"/>
          <w:b/>
          <w:bCs/>
          <w:color w:val="000000" w:themeColor="text1"/>
          <w:lang w:val="pt-BR"/>
        </w:rPr>
        <w:t xml:space="preserve">ningún tipo de cuota </w:t>
      </w:r>
      <w:r w:rsidRPr="2413BD9B">
        <w:rPr>
          <w:rFonts w:ascii="Calibri" w:hAnsi="Calibri" w:eastAsia="Calibri" w:cs="Calibri"/>
          <w:color w:val="000000" w:themeColor="text1"/>
          <w:lang w:val="pt-BR"/>
        </w:rPr>
        <w:t>o importe superior a 250 USD para participar.</w:t>
      </w:r>
    </w:p>
    <w:p w:rsidR="00AA4537" w:rsidP="00AA4537" w:rsidRDefault="00AA4537" w14:paraId="4DCF883B" w14:textId="77777777">
      <w:pPr>
        <w:widowControl w:val="0"/>
        <w:ind w:left="100" w:right="117"/>
        <w:jc w:val="both"/>
        <w:rPr>
          <w:rFonts w:ascii="Calibri" w:hAnsi="Calibri" w:eastAsia="Calibri" w:cs="Calibri"/>
          <w:color w:val="000000" w:themeColor="text1"/>
          <w:lang w:val="pt-BR"/>
        </w:rPr>
      </w:pPr>
      <w:bookmarkStart w:name="MercodosDeArtesEscenicas" w:id="5"/>
      <w:r w:rsidRPr="2413BD9B">
        <w:rPr>
          <w:rFonts w:ascii="Calibri" w:hAnsi="Calibri" w:eastAsia="Calibri" w:cs="Calibri"/>
          <w:b/>
          <w:bCs/>
          <w:color w:val="000000" w:themeColor="text1"/>
          <w:lang w:val="pt-BR"/>
        </w:rPr>
        <w:t>Mercados de artes escénicas</w:t>
      </w:r>
      <w:bookmarkEnd w:id="5"/>
      <w:r w:rsidRPr="2413BD9B">
        <w:rPr>
          <w:rFonts w:ascii="Calibri" w:hAnsi="Calibri" w:eastAsia="Calibri" w:cs="Calibri"/>
          <w:b/>
          <w:bCs/>
          <w:color w:val="000000" w:themeColor="text1"/>
          <w:lang w:val="pt-BR"/>
        </w:rPr>
        <w:t xml:space="preserve">: </w:t>
      </w:r>
      <w:r w:rsidRPr="2413BD9B">
        <w:rPr>
          <w:rFonts w:ascii="Calibri" w:hAnsi="Calibri" w:eastAsia="Calibri" w:cs="Calibri"/>
          <w:color w:val="000000" w:themeColor="text1"/>
          <w:lang w:val="pt-BR"/>
        </w:rPr>
        <w:t>Para este programa, un mercado de artes escénicas se define como un evento comisariado o con jurado con una duración máxima de dos semanas que presenta exhibiciones de artistas escénicos dirigidas principalmente a profesionales de la industria de las artes escénicas y, en algunos casos, al público en general. El objetivo de un mercado de artes escénicas es ofrecer a los artistas y a los profesionales del sector la oportunidad de desarrollar y profundizar sus relaciones profesionales. Los mercados de artes escénicas suelen ir acompañados de paneles, simposios y talleres relacionados con el marketing</w:t>
      </w:r>
    </w:p>
    <w:p w:rsidR="00AA4537" w:rsidP="00AA4537" w:rsidRDefault="00AA4537" w14:paraId="2DAA2929" w14:textId="77777777">
      <w:pPr>
        <w:widowControl w:val="0"/>
        <w:spacing w:before="5"/>
        <w:ind w:left="100" w:right="116"/>
        <w:jc w:val="both"/>
        <w:rPr>
          <w:rFonts w:ascii="Calibri" w:hAnsi="Calibri" w:eastAsia="Calibri" w:cs="Calibri"/>
          <w:color w:val="000000" w:themeColor="text1"/>
          <w:lang w:val="pt-BR"/>
        </w:rPr>
      </w:pPr>
      <w:r w:rsidRPr="01CC0C14">
        <w:rPr>
          <w:rFonts w:ascii="Calibri" w:hAnsi="Calibri" w:eastAsia="Calibri" w:cs="Calibri"/>
          <w:color w:val="000000" w:themeColor="text1"/>
          <w:lang w:val="pt-BR"/>
        </w:rPr>
        <w:t xml:space="preserve">y la promoción de las artes escénicas para profesionales del sector. Algunos ejemplos de mercados internacionales de artes escénicas son el Mercado de Artes Escénicas de Seúl, CINARS y el Mercado Australiano de Artes Escénicas. Si tiene alguna duda sobre los mercados de artes escénicas, póngase en contacto con </w:t>
      </w:r>
      <w:r>
        <w:fldChar w:fldCharType="begin"/>
      </w:r>
      <w:r w:rsidRPr="00920985">
        <w:rPr>
          <w:lang w:val="pt-BR"/>
        </w:rPr>
        <w:instrText>HYPERLINK "mailto:andrew@midatlanticarts.org" \h</w:instrText>
      </w:r>
      <w:r>
        <w:fldChar w:fldCharType="separate"/>
      </w:r>
      <w:r w:rsidRPr="01CC0C14">
        <w:rPr>
          <w:rStyle w:val="Hyperlink"/>
          <w:rFonts w:eastAsia="Calibri"/>
          <w:lang w:val="pt-BR"/>
        </w:rPr>
        <w:t xml:space="preserve">andrew@midatlanticarts.org </w:t>
      </w:r>
      <w:r>
        <w:rPr>
          <w:rStyle w:val="Hyperlink"/>
          <w:rFonts w:eastAsia="Calibri"/>
          <w:u w:val="none"/>
          <w:lang w:val="pt-BR"/>
        </w:rPr>
        <w:fldChar w:fldCharType="end"/>
      </w:r>
      <w:r w:rsidRPr="01CC0C14">
        <w:rPr>
          <w:rFonts w:ascii="Calibri" w:hAnsi="Calibri" w:eastAsia="Calibri" w:cs="Calibri"/>
          <w:color w:val="000000" w:themeColor="text1"/>
          <w:lang w:val="pt-BR"/>
        </w:rPr>
        <w:t>para verificar su elegibilidad.</w:t>
      </w:r>
    </w:p>
    <w:p w:rsidR="00E9317F" w:rsidP="00AA4537" w:rsidRDefault="00E9317F" w14:paraId="3ADA98CB" w14:textId="77777777">
      <w:pPr>
        <w:pStyle w:val="Heading1"/>
        <w:widowControl w:val="0"/>
        <w:ind w:left="100"/>
        <w:jc w:val="both"/>
        <w:rPr>
          <w:rFonts w:eastAsia="Calibri"/>
          <w:bCs/>
          <w:color w:val="000000" w:themeColor="text1"/>
          <w:szCs w:val="24"/>
          <w:lang w:val="pt-BR"/>
        </w:rPr>
      </w:pPr>
    </w:p>
    <w:p w:rsidR="00E9317F" w:rsidP="00AA4537" w:rsidRDefault="00E9317F" w14:paraId="64F000CD" w14:textId="77777777">
      <w:pPr>
        <w:pStyle w:val="Heading1"/>
        <w:widowControl w:val="0"/>
        <w:ind w:left="100"/>
        <w:jc w:val="both"/>
        <w:rPr>
          <w:rFonts w:eastAsia="Calibri"/>
          <w:bCs/>
          <w:color w:val="000000" w:themeColor="text1"/>
          <w:szCs w:val="24"/>
          <w:lang w:val="pt-BR"/>
        </w:rPr>
      </w:pPr>
    </w:p>
    <w:p w:rsidR="00AA4537" w:rsidP="00AA4537" w:rsidRDefault="00AA4537" w14:paraId="73F9C8AE" w14:textId="6F2476D7">
      <w:pPr>
        <w:pStyle w:val="Heading1"/>
        <w:widowControl w:val="0"/>
        <w:ind w:left="100"/>
        <w:jc w:val="both"/>
        <w:rPr>
          <w:rFonts w:eastAsia="Calibri"/>
          <w:b w:val="0"/>
          <w:bCs/>
          <w:color w:val="000000" w:themeColor="text1"/>
          <w:szCs w:val="24"/>
          <w:lang w:val="pt-BR"/>
        </w:rPr>
      </w:pPr>
      <w:r w:rsidRPr="2413BD9B">
        <w:rPr>
          <w:rFonts w:eastAsia="Calibri"/>
          <w:bCs/>
          <w:color w:val="000000" w:themeColor="text1"/>
          <w:szCs w:val="24"/>
          <w:lang w:val="pt-BR"/>
        </w:rPr>
        <w:t>RECOMENDACIONES DE MUESTRAS DE TRABAJO</w:t>
      </w:r>
    </w:p>
    <w:p w:rsidR="00AA4537" w:rsidP="00AA4537" w:rsidRDefault="00AA4537" w14:paraId="5094C3A8" w14:textId="77777777">
      <w:pPr>
        <w:widowControl w:val="0"/>
        <w:spacing w:before="4" w:line="292" w:lineRule="exact"/>
        <w:ind w:left="100"/>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Presentación de muestras de trabajo:</w:t>
      </w:r>
    </w:p>
    <w:p w:rsidR="00AA4537" w:rsidP="00AA4537" w:rsidRDefault="00AA4537" w14:paraId="7622D507" w14:textId="77777777">
      <w:pPr>
        <w:pStyle w:val="ListParagraph"/>
        <w:widowControl w:val="0"/>
        <w:numPr>
          <w:ilvl w:val="1"/>
          <w:numId w:val="25"/>
        </w:numPr>
        <w:tabs>
          <w:tab w:val="left" w:pos="820"/>
        </w:tabs>
        <w:spacing w:line="279" w:lineRule="auto"/>
        <w:ind w:right="118"/>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¿Es una aguja en un pajar? </w:t>
      </w:r>
      <w:r w:rsidRPr="2413BD9B">
        <w:rPr>
          <w:rFonts w:ascii="Calibri" w:hAnsi="Calibri" w:eastAsia="Calibri" w:cs="Calibri"/>
          <w:color w:val="000000" w:themeColor="text1"/>
          <w:lang w:val="pt-BR"/>
        </w:rPr>
        <w:t>En la parte de la</w:t>
      </w:r>
      <w:r w:rsidRPr="2413BD9B">
        <w:rPr>
          <w:rFonts w:ascii="Calibri" w:hAnsi="Calibri" w:eastAsia="Calibri" w:cs="Calibri"/>
          <w:color w:val="7030A0"/>
          <w:lang w:val="pt-BR"/>
        </w:rPr>
        <w:t xml:space="preserve"> </w:t>
      </w:r>
      <w:r w:rsidRPr="2413BD9B">
        <w:rPr>
          <w:rFonts w:ascii="Calibri" w:hAnsi="Calibri" w:eastAsia="Calibri" w:cs="Calibri"/>
          <w:color w:val="7030A0"/>
          <w:u w:val="single"/>
          <w:lang w:val="pt-BR"/>
        </w:rPr>
        <w:t>solicitud</w:t>
      </w:r>
      <w:r w:rsidRPr="2413BD9B">
        <w:rPr>
          <w:rFonts w:ascii="Calibri" w:hAnsi="Calibri" w:eastAsia="Calibri" w:cs="Calibri"/>
          <w:color w:val="7030A0"/>
          <w:lang w:val="pt-BR"/>
        </w:rPr>
        <w:t xml:space="preserve"> </w:t>
      </w:r>
      <w:r w:rsidRPr="2413BD9B">
        <w:rPr>
          <w:rFonts w:ascii="Calibri" w:hAnsi="Calibri" w:eastAsia="Calibri" w:cs="Calibri"/>
          <w:color w:val="000000" w:themeColor="text1"/>
          <w:lang w:val="pt-BR"/>
        </w:rPr>
        <w:t>dedicada a las muestras de trabajo, los solicitantes envían muestras de trabajo mediante un enlace/dirección web/URL a sus muestras de vídeo o audio. Estos enlaces deben ir directamente a una muestra especí</w:t>
      </w:r>
      <w:r w:rsidRPr="2413BD9B">
        <w:rPr>
          <w:rFonts w:ascii="Calibri" w:hAnsi="Calibri" w:eastAsia="Calibri" w:cs="Calibri"/>
          <w:color w:val="000000" w:themeColor="text1"/>
        </w:rPr>
        <w:t>ﬁ</w:t>
      </w:r>
      <w:r w:rsidRPr="2413BD9B">
        <w:rPr>
          <w:rFonts w:ascii="Calibri" w:hAnsi="Calibri" w:eastAsia="Calibri" w:cs="Calibri"/>
          <w:color w:val="000000" w:themeColor="text1"/>
          <w:lang w:val="pt-BR"/>
        </w:rPr>
        <w:t>ca, y no a una carpeta que contenga varias grabaciones o vídeos.</w:t>
      </w:r>
    </w:p>
    <w:p w:rsidR="00AA4537" w:rsidP="00AA4537" w:rsidRDefault="00AA4537" w14:paraId="315354F2" w14:textId="77777777">
      <w:pPr>
        <w:pStyle w:val="ListParagraph"/>
        <w:widowControl w:val="0"/>
        <w:numPr>
          <w:ilvl w:val="1"/>
          <w:numId w:val="25"/>
        </w:numPr>
        <w:tabs>
          <w:tab w:val="left" w:pos="820"/>
        </w:tabs>
        <w:spacing w:line="279" w:lineRule="auto"/>
        <w:ind w:right="115"/>
        <w:jc w:val="both"/>
        <w:rPr>
          <w:rFonts w:ascii="Calibri" w:hAnsi="Calibri" w:eastAsia="Calibri" w:cs="Calibri"/>
          <w:color w:val="000000" w:themeColor="text1"/>
          <w:lang w:val="es-ES"/>
        </w:rPr>
      </w:pPr>
      <w:r w:rsidRPr="01CC0C14">
        <w:rPr>
          <w:rFonts w:ascii="Calibri" w:hAnsi="Calibri" w:eastAsia="Calibri" w:cs="Calibri"/>
          <w:b/>
          <w:bCs/>
          <w:color w:val="000000" w:themeColor="text1"/>
          <w:lang w:val="es-ES"/>
        </w:rPr>
        <w:t xml:space="preserve">¿Dónde comienza el video compartido? </w:t>
      </w:r>
      <w:r w:rsidRPr="01CC0C14">
        <w:rPr>
          <w:rFonts w:ascii="Calibri" w:hAnsi="Calibri" w:eastAsia="Calibri" w:cs="Calibri"/>
          <w:color w:val="000000" w:themeColor="text1"/>
          <w:lang w:val="es-ES"/>
        </w:rPr>
        <w:t>La solicitud requiere dos muestras de trabajo de no más de diez minutos de duración cada una. El enlace/URL que envíe para la muestra de trabajo debe llevar a los participantes directamente al punto del vídeo que desea que empiecen a ver. Se espera que las marcas de tiempo se muestren a través de la URL. Aquí encontrará instrucciones sobre cómo hacerlo para vídeos publicados en</w:t>
      </w:r>
      <w:r w:rsidRPr="01CC0C14">
        <w:rPr>
          <w:rFonts w:ascii="Calibri" w:hAnsi="Calibri" w:eastAsia="Calibri" w:cs="Calibri"/>
          <w:color w:val="7030A0"/>
          <w:lang w:val="es-ES"/>
        </w:rPr>
        <w:t xml:space="preserve"> </w:t>
      </w:r>
      <w:r w:rsidR="007C0CD5">
        <w:fldChar w:fldCharType="begin"/>
      </w:r>
      <w:r w:rsidRPr="007C0CD5" w:rsidR="007C0CD5">
        <w:rPr>
          <w:lang w:val="pt-BR"/>
        </w:rPr>
        <w:instrText>HYPERLINK "https://www.lifewire.com/link-to-specific-part-of-youtube-video-1616414" \h</w:instrText>
      </w:r>
      <w:r w:rsidR="007C0CD5">
        <w:fldChar w:fldCharType="separate"/>
      </w:r>
      <w:r w:rsidRPr="01CC0C14">
        <w:rPr>
          <w:rStyle w:val="Hyperlink"/>
          <w:rFonts w:eastAsia="Calibri"/>
          <w:lang w:val="es-ES"/>
        </w:rPr>
        <w:t>YouTube</w:t>
      </w:r>
      <w:r w:rsidR="007C0CD5">
        <w:rPr>
          <w:rStyle w:val="Hyperlink"/>
          <w:rFonts w:eastAsia="Calibri"/>
          <w:lang w:val="es-ES"/>
        </w:rPr>
        <w:fldChar w:fldCharType="end"/>
      </w:r>
      <w:r w:rsidRPr="01CC0C14">
        <w:rPr>
          <w:rFonts w:ascii="Calibri" w:hAnsi="Calibri" w:eastAsia="Calibri" w:cs="Calibri"/>
          <w:color w:val="7030A0"/>
          <w:lang w:val="es-ES"/>
        </w:rPr>
        <w:t xml:space="preserve">, </w:t>
      </w:r>
      <w:r w:rsidR="007C0CD5">
        <w:fldChar w:fldCharType="begin"/>
      </w:r>
      <w:r w:rsidRPr="007C0CD5" w:rsidR="007C0CD5">
        <w:rPr>
          <w:lang w:val="pt-BR"/>
        </w:rPr>
        <w:instrText>HYPERLINK "https://help.vimeo.com/hc/en-us/articles/12425821012497-Start-playback-at-a-specific-timecode" \h</w:instrText>
      </w:r>
      <w:r w:rsidR="007C0CD5">
        <w:fldChar w:fldCharType="separate"/>
      </w:r>
      <w:r w:rsidRPr="01CC0C14">
        <w:rPr>
          <w:rStyle w:val="Hyperlink"/>
          <w:rFonts w:eastAsia="Calibri"/>
          <w:lang w:val="es-ES"/>
        </w:rPr>
        <w:t>Vimeo</w:t>
      </w:r>
      <w:r w:rsidR="007C0CD5">
        <w:rPr>
          <w:rStyle w:val="Hyperlink"/>
          <w:rFonts w:eastAsia="Calibri"/>
          <w:lang w:val="es-ES"/>
        </w:rPr>
        <w:fldChar w:fldCharType="end"/>
      </w:r>
      <w:r w:rsidRPr="01CC0C14">
        <w:rPr>
          <w:rFonts w:ascii="Calibri" w:hAnsi="Calibri" w:eastAsia="Calibri" w:cs="Calibri"/>
          <w:color w:val="7030A0"/>
          <w:lang w:val="es-ES"/>
        </w:rPr>
        <w:t xml:space="preserve"> </w:t>
      </w:r>
      <w:r w:rsidRPr="01CC0C14">
        <w:rPr>
          <w:rFonts w:ascii="Calibri" w:hAnsi="Calibri" w:eastAsia="Calibri" w:cs="Calibri"/>
          <w:color w:val="000000" w:themeColor="text1"/>
          <w:lang w:val="es-ES"/>
        </w:rPr>
        <w:t>y</w:t>
      </w:r>
      <w:r w:rsidRPr="01CC0C14">
        <w:rPr>
          <w:rFonts w:ascii="Calibri" w:hAnsi="Calibri" w:eastAsia="Calibri" w:cs="Calibri"/>
          <w:color w:val="7030A0"/>
          <w:lang w:val="es-ES"/>
        </w:rPr>
        <w:t xml:space="preserve"> </w:t>
      </w:r>
      <w:r w:rsidR="007C0CD5">
        <w:fldChar w:fldCharType="begin"/>
      </w:r>
      <w:r w:rsidRPr="007C0CD5" w:rsidR="007C0CD5">
        <w:rPr>
          <w:lang w:val="pt-BR"/>
        </w:rPr>
        <w:instrText>HYPERLINK "https://www.howtogeek.com/797920/google-drive-video-link-to-timestamp/" \l ":%7E:text=To%20make%20a%20custom%20link,video%20at%20your%20chosen%20point." \h</w:instrText>
      </w:r>
      <w:r w:rsidR="007C0CD5">
        <w:fldChar w:fldCharType="separate"/>
      </w:r>
      <w:r w:rsidRPr="01CC0C14">
        <w:rPr>
          <w:rStyle w:val="Hyperlink"/>
          <w:rFonts w:eastAsia="Calibri"/>
          <w:lang w:val="es-ES"/>
        </w:rPr>
        <w:t>Google Drive.</w:t>
      </w:r>
      <w:r w:rsidR="007C0CD5">
        <w:rPr>
          <w:rStyle w:val="Hyperlink"/>
          <w:rFonts w:eastAsia="Calibri"/>
          <w:lang w:val="es-ES"/>
        </w:rPr>
        <w:fldChar w:fldCharType="end"/>
      </w:r>
      <w:r w:rsidRPr="01CC0C14">
        <w:rPr>
          <w:rFonts w:ascii="Calibri" w:hAnsi="Calibri" w:eastAsia="Calibri" w:cs="Calibri"/>
          <w:color w:val="000000" w:themeColor="text1"/>
          <w:lang w:val="es-ES"/>
        </w:rPr>
        <w:t xml:space="preserve"> Los miembros del jurado revisarán cada muestra de trabajo en la medida necesaria para evaluar el trabajo. Las muestras de trabajo no pueden verse en su totalidad.</w:t>
      </w:r>
    </w:p>
    <w:p w:rsidRPr="00E9317F" w:rsidR="00AA4537" w:rsidP="00E9317F" w:rsidRDefault="00AA4537" w14:paraId="2FD1D108" w14:textId="18D2E4CF">
      <w:pPr>
        <w:pStyle w:val="ListParagraph"/>
        <w:widowControl w:val="0"/>
        <w:numPr>
          <w:ilvl w:val="1"/>
          <w:numId w:val="25"/>
        </w:numPr>
        <w:tabs>
          <w:tab w:val="left" w:pos="820"/>
        </w:tabs>
        <w:spacing w:line="279" w:lineRule="auto"/>
        <w:ind w:right="115"/>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¿Es accesible? </w:t>
      </w:r>
      <w:r w:rsidRPr="2413BD9B">
        <w:rPr>
          <w:rFonts w:ascii="Calibri" w:hAnsi="Calibri" w:eastAsia="Calibri" w:cs="Calibri"/>
          <w:color w:val="000000" w:themeColor="text1"/>
          <w:lang w:val="pt-BR"/>
        </w:rPr>
        <w:t>Los solicitantes deben asegurarse de que los enlaces sigan siendo públicos y accesibles durante el periodo de revisión. Compruebe los permisos de los enlaces y pruébelos antes de enviarlos. Si la muestra de trabajo debe estar protegida por contraseña, facilite la contraseña para que los miembros del jurado puedan acceder a ella. Si su muestra de trabajo contiene luces intermitentes o estroboscópicas, asegúrese de indicarlo en la solicitud.</w:t>
      </w:r>
    </w:p>
    <w:p w:rsidR="00AA4537" w:rsidP="00AA4537" w:rsidRDefault="00AA4537" w14:paraId="1F4CE538" w14:textId="77777777">
      <w:pPr>
        <w:pStyle w:val="Heading1"/>
        <w:widowControl w:val="0"/>
        <w:spacing w:line="292" w:lineRule="exact"/>
        <w:ind w:left="100"/>
        <w:jc w:val="both"/>
        <w:rPr>
          <w:rFonts w:eastAsia="Calibri"/>
          <w:b w:val="0"/>
          <w:bCs/>
          <w:color w:val="000000" w:themeColor="text1"/>
          <w:sz w:val="22"/>
          <w:lang w:val="pt-BR"/>
        </w:rPr>
      </w:pPr>
      <w:r w:rsidRPr="2413BD9B">
        <w:rPr>
          <w:rFonts w:eastAsia="Calibri"/>
          <w:bCs/>
          <w:color w:val="000000" w:themeColor="text1"/>
          <w:sz w:val="22"/>
          <w:lang w:val="pt-BR"/>
        </w:rPr>
        <w:t>Consejos para la selección de muestras de trabajo:</w:t>
      </w:r>
    </w:p>
    <w:p w:rsidR="00AA4537" w:rsidP="00AA4537" w:rsidRDefault="00AA4537" w14:paraId="6402497E" w14:textId="77777777">
      <w:pPr>
        <w:pStyle w:val="ListParagraph"/>
        <w:widowControl w:val="0"/>
        <w:numPr>
          <w:ilvl w:val="1"/>
          <w:numId w:val="25"/>
        </w:numPr>
        <w:tabs>
          <w:tab w:val="left" w:pos="820"/>
        </w:tabs>
        <w:spacing w:line="244" w:lineRule="auto"/>
        <w:ind w:right="118"/>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¿Es relevante para la solicitud? </w:t>
      </w:r>
      <w:r w:rsidRPr="2413BD9B">
        <w:rPr>
          <w:rFonts w:ascii="Calibri" w:hAnsi="Calibri" w:eastAsia="Calibri" w:cs="Calibri"/>
          <w:color w:val="000000" w:themeColor="text1"/>
          <w:lang w:val="pt-BR"/>
        </w:rPr>
        <w:t>Si es posible, incluya muestras del trabajo que se realizará en las contrataciones propuestas.</w:t>
      </w:r>
    </w:p>
    <w:p w:rsidR="00AA4537" w:rsidP="00AA4537" w:rsidRDefault="00AA4537" w14:paraId="46CA50CC" w14:textId="77777777">
      <w:pPr>
        <w:pStyle w:val="ListParagraph"/>
        <w:widowControl w:val="0"/>
        <w:numPr>
          <w:ilvl w:val="1"/>
          <w:numId w:val="25"/>
        </w:numPr>
        <w:tabs>
          <w:tab w:val="left" w:pos="820"/>
        </w:tabs>
        <w:spacing w:line="279" w:lineRule="auto"/>
        <w:ind w:right="113"/>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¿Cómo se relacionan las muestras con el compromiso? </w:t>
      </w:r>
      <w:r w:rsidRPr="2413BD9B">
        <w:rPr>
          <w:rFonts w:ascii="Calibri" w:hAnsi="Calibri" w:eastAsia="Calibri" w:cs="Calibri"/>
          <w:color w:val="000000" w:themeColor="text1"/>
          <w:lang w:val="pt-BR"/>
        </w:rPr>
        <w:t>Utilice los campos de descripción de muestras de trabajo de la solicitud para describir cómo se relacionan sus muestras de trabajo con la actividad propuesta. Esto puede ser especialmente útil si no dispone de una muestra del trabajo que se realizará en la actividad propuesta. También puede utilizar este espacio para proporcionar contexto adicional al panel sobre su muestra de trabajo, lo que están viendo, y cómo se relaciona con la narrativa de su solicitud.</w:t>
      </w:r>
    </w:p>
    <w:p w:rsidR="00AA4537" w:rsidP="00AA4537" w:rsidRDefault="00AA4537" w14:paraId="5A8A7CC5" w14:textId="77777777">
      <w:pPr>
        <w:pStyle w:val="ListParagraph"/>
        <w:widowControl w:val="0"/>
        <w:numPr>
          <w:ilvl w:val="1"/>
          <w:numId w:val="25"/>
        </w:numPr>
        <w:tabs>
          <w:tab w:val="left" w:pos="820"/>
        </w:tabs>
        <w:spacing w:line="279" w:lineRule="auto"/>
        <w:ind w:right="118"/>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¿Quién aparece? </w:t>
      </w:r>
      <w:r w:rsidRPr="2413BD9B">
        <w:rPr>
          <w:rFonts w:ascii="Calibri" w:hAnsi="Calibri" w:eastAsia="Calibri" w:cs="Calibri"/>
          <w:color w:val="000000" w:themeColor="text1"/>
          <w:lang w:val="pt-BR"/>
        </w:rPr>
        <w:t>Si los artistas de la muestra de trabajo y los que van al compromiso no son los mismos, incluya una breve explicación en su nota sobre la muestra de trabajo.</w:t>
      </w:r>
    </w:p>
    <w:p w:rsidR="00AA4537" w:rsidP="00AA4537" w:rsidRDefault="00AA4537" w14:paraId="0DE18988" w14:textId="77777777">
      <w:pPr>
        <w:pStyle w:val="ListParagraph"/>
        <w:widowControl w:val="0"/>
        <w:numPr>
          <w:ilvl w:val="1"/>
          <w:numId w:val="25"/>
        </w:numPr>
        <w:tabs>
          <w:tab w:val="left" w:pos="820"/>
        </w:tabs>
        <w:spacing w:line="279" w:lineRule="auto"/>
        <w:ind w:right="116"/>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¿Son demasiado similares? </w:t>
      </w:r>
      <w:r w:rsidRPr="2413BD9B">
        <w:rPr>
          <w:rFonts w:ascii="Calibri" w:hAnsi="Calibri" w:eastAsia="Calibri" w:cs="Calibri"/>
          <w:color w:val="000000" w:themeColor="text1"/>
          <w:lang w:val="pt-BR"/>
        </w:rPr>
        <w:t>Dado que se requieren dos muestras de trabajo, es útil que los miembros del jurado vean muestras contrastadas, o muestras extraídas de dos trabajos distintos.</w:t>
      </w:r>
    </w:p>
    <w:p w:rsidR="00AA4537" w:rsidP="00AA4537" w:rsidRDefault="00AA4537" w14:paraId="2065D277" w14:textId="77777777">
      <w:pPr>
        <w:pStyle w:val="ListParagraph"/>
        <w:widowControl w:val="0"/>
        <w:numPr>
          <w:ilvl w:val="1"/>
          <w:numId w:val="25"/>
        </w:numPr>
        <w:tabs>
          <w:tab w:val="left" w:pos="820"/>
        </w:tabs>
        <w:spacing w:line="279" w:lineRule="auto"/>
        <w:ind w:right="114"/>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¿Está muy editado? </w:t>
      </w:r>
      <w:r w:rsidRPr="2413BD9B">
        <w:rPr>
          <w:rFonts w:ascii="Calibri" w:hAnsi="Calibri" w:eastAsia="Calibri" w:cs="Calibri"/>
          <w:color w:val="000000" w:themeColor="text1"/>
          <w:lang w:val="pt-BR"/>
        </w:rPr>
        <w:t>Las muestras de trabajo no deben ser clips cortos editados juntos para mostrar todos los aspectos de una actuación, sino selecciones ininterrumpidas que muestren lo que sería para un miembro del público asistir a su actuación.</w:t>
      </w:r>
    </w:p>
    <w:p w:rsidR="00AA4537" w:rsidP="00AA4537" w:rsidRDefault="00AA4537" w14:paraId="7D47F193" w14:textId="77777777">
      <w:pPr>
        <w:pStyle w:val="ListParagraph"/>
        <w:widowControl w:val="0"/>
        <w:numPr>
          <w:ilvl w:val="1"/>
          <w:numId w:val="25"/>
        </w:numPr>
        <w:tabs>
          <w:tab w:val="left" w:pos="820"/>
        </w:tabs>
        <w:spacing w:line="279" w:lineRule="auto"/>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¿Es actual? </w:t>
      </w:r>
      <w:r w:rsidRPr="2413BD9B">
        <w:rPr>
          <w:rFonts w:ascii="Calibri" w:hAnsi="Calibri" w:eastAsia="Calibri" w:cs="Calibri"/>
          <w:color w:val="000000" w:themeColor="text1"/>
          <w:lang w:val="pt-BR"/>
        </w:rPr>
        <w:t>En la medida de lo posible, las muestras no deben tener más de tres años.</w:t>
      </w:r>
    </w:p>
    <w:p w:rsidR="00AA4537" w:rsidP="00AA4537" w:rsidRDefault="00AA4537" w14:paraId="4C0B8625" w14:textId="77777777">
      <w:pPr>
        <w:pStyle w:val="ListParagraph"/>
        <w:widowControl w:val="0"/>
        <w:numPr>
          <w:ilvl w:val="1"/>
          <w:numId w:val="25"/>
        </w:numPr>
        <w:tabs>
          <w:tab w:val="left" w:pos="820"/>
        </w:tabs>
        <w:spacing w:line="279" w:lineRule="auto"/>
        <w:ind w:right="115"/>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Pregunte a un amigo. </w:t>
      </w:r>
      <w:r w:rsidRPr="2413BD9B">
        <w:rPr>
          <w:rFonts w:ascii="Calibri" w:hAnsi="Calibri" w:eastAsia="Calibri" w:cs="Calibri"/>
          <w:color w:val="000000" w:themeColor="text1"/>
          <w:lang w:val="pt-BR"/>
        </w:rPr>
        <w:t>Puede ser útil pedir opiniones a amigos o compañeros antes de enviar muestras de trabajo.</w:t>
      </w:r>
    </w:p>
    <w:p w:rsidR="00AA4537" w:rsidP="00AA4537" w:rsidRDefault="00AA4537" w14:paraId="71260916" w14:textId="77777777">
      <w:pPr>
        <w:pStyle w:val="ListParagraph"/>
        <w:numPr>
          <w:ilvl w:val="1"/>
          <w:numId w:val="25"/>
        </w:numPr>
        <w:shd w:val="clear" w:color="auto" w:fill="FFFFFF" w:themeFill="background1"/>
        <w:spacing w:before="200" w:after="200" w:line="279" w:lineRule="auto"/>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¿Es una promoción? </w:t>
      </w:r>
      <w:r w:rsidRPr="2413BD9B">
        <w:rPr>
          <w:rFonts w:ascii="Calibri" w:hAnsi="Calibri" w:eastAsia="Calibri" w:cs="Calibri"/>
          <w:color w:val="000000" w:themeColor="text1"/>
          <w:lang w:val="pt-BR"/>
        </w:rPr>
        <w:t>No se aceptan vídeos promocionales. No ofrecen una representación adecuada de la obra.</w:t>
      </w:r>
    </w:p>
    <w:p w:rsidR="00AA4537" w:rsidP="00AA4537" w:rsidRDefault="00AA4537" w14:paraId="5B37946A" w14:textId="77777777">
      <w:pPr>
        <w:pStyle w:val="ListParagraph"/>
        <w:widowControl w:val="0"/>
        <w:numPr>
          <w:ilvl w:val="1"/>
          <w:numId w:val="24"/>
        </w:numPr>
        <w:tabs>
          <w:tab w:val="left" w:pos="820"/>
        </w:tabs>
        <w:spacing w:before="5" w:line="279" w:lineRule="auto"/>
        <w:ind w:right="114"/>
        <w:jc w:val="both"/>
        <w:rPr>
          <w:rFonts w:ascii="Calibri" w:hAnsi="Calibri" w:eastAsia="Calibri" w:cs="Calibri"/>
          <w:color w:val="000000" w:themeColor="text1"/>
          <w:lang w:val="pt-BR"/>
        </w:rPr>
      </w:pPr>
      <w:r w:rsidRPr="2C7F527F">
        <w:rPr>
          <w:rFonts w:ascii="Calibri" w:hAnsi="Calibri" w:eastAsia="Calibri" w:cs="Calibri"/>
          <w:b/>
          <w:bCs/>
          <w:color w:val="000000" w:themeColor="text1"/>
          <w:lang w:val="pt-BR"/>
        </w:rPr>
        <w:t xml:space="preserve">Para los solicitantes de danza o teatro, las muestras de trabajo deben ser vídeos y documentar una actuación en directo. </w:t>
      </w:r>
      <w:r w:rsidRPr="2C7F527F">
        <w:rPr>
          <w:rFonts w:ascii="Calibri" w:hAnsi="Calibri" w:eastAsia="Calibri" w:cs="Calibri"/>
          <w:color w:val="000000" w:themeColor="text1"/>
          <w:lang w:val="pt-BR"/>
        </w:rPr>
        <w:t>No se aconseja el montaje excesivo, ya que puede entorpecer la visión del jurado.</w:t>
      </w:r>
    </w:p>
    <w:p w:rsidR="00AA4537" w:rsidP="00AA4537" w:rsidRDefault="00AA4537" w14:paraId="7E45976C" w14:textId="77777777">
      <w:pPr>
        <w:pStyle w:val="ListParagraph"/>
        <w:widowControl w:val="0"/>
        <w:numPr>
          <w:ilvl w:val="1"/>
          <w:numId w:val="24"/>
        </w:numPr>
        <w:tabs>
          <w:tab w:val="left" w:pos="820"/>
        </w:tabs>
        <w:spacing w:line="279" w:lineRule="auto"/>
        <w:ind w:right="117"/>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En el caso de los candidatos de música, </w:t>
      </w:r>
      <w:r w:rsidRPr="2413BD9B">
        <w:rPr>
          <w:rFonts w:ascii="Calibri" w:hAnsi="Calibri" w:eastAsia="Calibri" w:cs="Calibri"/>
          <w:color w:val="000000" w:themeColor="text1"/>
          <w:lang w:val="pt-BR"/>
        </w:rPr>
        <w:t>se pueden incluir muestras de trabajo que sean sólo de audio, pero los miembros del jurado prefieren muestras de trabajo en vídeo. Si debe incluir una muestra solo de audio, se recomienda incluir una muestra de vídeo junto con la muestra de audio.</w:t>
      </w:r>
    </w:p>
    <w:p w:rsidR="00AA4537" w:rsidP="00AA4537" w:rsidRDefault="00AA4537" w14:paraId="4ECF002C" w14:textId="77777777">
      <w:pPr>
        <w:pStyle w:val="ListParagraph"/>
        <w:widowControl w:val="0"/>
        <w:numPr>
          <w:ilvl w:val="1"/>
          <w:numId w:val="24"/>
        </w:numPr>
        <w:tabs>
          <w:tab w:val="left" w:pos="820"/>
        </w:tabs>
        <w:spacing w:line="279" w:lineRule="auto"/>
        <w:ind w:right="117"/>
        <w:jc w:val="both"/>
        <w:rPr>
          <w:rFonts w:ascii="Calibri" w:hAnsi="Calibri" w:eastAsia="Calibri" w:cs="Calibri"/>
          <w:color w:val="000000" w:themeColor="text1"/>
          <w:lang w:val="pt-BR"/>
        </w:rPr>
      </w:pPr>
      <w:r w:rsidRPr="2413BD9B">
        <w:rPr>
          <w:rFonts w:ascii="Calibri" w:hAnsi="Calibri" w:eastAsia="Calibri" w:cs="Calibri"/>
          <w:b/>
          <w:bCs/>
          <w:color w:val="000000" w:themeColor="text1"/>
          <w:lang w:val="pt-BR"/>
        </w:rPr>
        <w:t xml:space="preserve">¿Le muestra en su mejor momento? </w:t>
      </w:r>
      <w:r w:rsidRPr="2413BD9B">
        <w:rPr>
          <w:rFonts w:ascii="Calibri" w:hAnsi="Calibri" w:eastAsia="Calibri" w:cs="Calibri"/>
          <w:color w:val="000000" w:themeColor="text1"/>
          <w:lang w:val="pt-BR"/>
        </w:rPr>
        <w:t>Las muestras de trabajo deben representar el trabajo del solicitante y deben ser de la mayor calidad posible, ya que los miembros del jurado, tanto los que conocen al solicitante como los que no, juzgarán la excelencia artística.</w:t>
      </w:r>
    </w:p>
    <w:p w:rsidR="00AA4537" w:rsidP="00AA4537" w:rsidRDefault="00AA4537" w14:paraId="76466E39" w14:textId="77777777">
      <w:pPr>
        <w:pStyle w:val="Heading1"/>
        <w:widowControl w:val="0"/>
        <w:spacing w:line="292" w:lineRule="exact"/>
        <w:ind w:left="100"/>
        <w:rPr>
          <w:rFonts w:eastAsia="Calibri"/>
          <w:b w:val="0"/>
          <w:bCs/>
          <w:color w:val="000000" w:themeColor="text1"/>
          <w:sz w:val="22"/>
          <w:lang w:val="pt-BR"/>
        </w:rPr>
      </w:pPr>
      <w:proofErr w:type="spellStart"/>
      <w:r w:rsidRPr="2413BD9B">
        <w:rPr>
          <w:rFonts w:eastAsia="Calibri"/>
          <w:bCs/>
          <w:color w:val="000000" w:themeColor="text1"/>
          <w:sz w:val="22"/>
        </w:rPr>
        <w:t>Recursos</w:t>
      </w:r>
      <w:proofErr w:type="spellEnd"/>
      <w:r w:rsidRPr="2413BD9B">
        <w:rPr>
          <w:rFonts w:eastAsia="Calibri"/>
          <w:bCs/>
          <w:color w:val="000000" w:themeColor="text1"/>
          <w:sz w:val="22"/>
        </w:rPr>
        <w:t xml:space="preserve"> </w:t>
      </w:r>
      <w:proofErr w:type="spellStart"/>
      <w:r w:rsidRPr="2413BD9B">
        <w:rPr>
          <w:rFonts w:eastAsia="Calibri"/>
          <w:bCs/>
          <w:color w:val="000000" w:themeColor="text1"/>
          <w:sz w:val="22"/>
        </w:rPr>
        <w:t>adicionales</w:t>
      </w:r>
      <w:proofErr w:type="spellEnd"/>
      <w:r w:rsidRPr="2413BD9B">
        <w:rPr>
          <w:rFonts w:eastAsia="Calibri"/>
          <w:bCs/>
          <w:color w:val="000000" w:themeColor="text1"/>
          <w:sz w:val="22"/>
        </w:rPr>
        <w:t>:</w:t>
      </w:r>
    </w:p>
    <w:p w:rsidRPr="00AA4537" w:rsidR="002C5A45" w:rsidP="00AA4537" w:rsidRDefault="00AA4537" w14:paraId="4017D975" w14:textId="516273D8">
      <w:pPr>
        <w:pStyle w:val="ListParagraph"/>
        <w:widowControl w:val="0"/>
        <w:numPr>
          <w:ilvl w:val="1"/>
          <w:numId w:val="24"/>
        </w:numPr>
        <w:shd w:val="clear" w:color="auto" w:fill="FFFFFF" w:themeFill="background1"/>
        <w:spacing w:before="220" w:after="220" w:line="279" w:lineRule="auto"/>
        <w:jc w:val="both"/>
        <w:rPr>
          <w:rFonts w:ascii="Calibri" w:hAnsi="Calibri" w:eastAsia="Calibri" w:cs="Calibri"/>
          <w:color w:val="7030A0"/>
          <w:u w:val="single"/>
          <w:lang w:val="es-ES"/>
        </w:rPr>
      </w:pPr>
      <w:r w:rsidRPr="01CC0C14">
        <w:rPr>
          <w:rFonts w:ascii="Calibri" w:hAnsi="Calibri" w:eastAsia="Calibri" w:cs="Calibri"/>
          <w:color w:val="000000" w:themeColor="text1"/>
          <w:lang w:val="es-ES"/>
        </w:rPr>
        <w:t>Para recibir más consejos sobre muestras de trabajo, te recomendamos este</w:t>
      </w:r>
      <w:r w:rsidRPr="01CC0C14">
        <w:rPr>
          <w:rFonts w:ascii="Calibri" w:hAnsi="Calibri" w:eastAsia="Calibri" w:cs="Calibri"/>
          <w:color w:val="7030A0"/>
          <w:lang w:val="es-ES"/>
        </w:rPr>
        <w:t xml:space="preserve"> </w:t>
      </w:r>
      <w:hyperlink r:id="rId24">
        <w:r w:rsidRPr="01CC0C14">
          <w:rPr>
            <w:rStyle w:val="Hyperlink"/>
            <w:rFonts w:eastAsia="Calibri"/>
            <w:lang w:val="es-ES"/>
          </w:rPr>
          <w:t>artículo de Creative Capital.</w:t>
        </w:r>
      </w:hyperlink>
    </w:p>
    <w:sectPr w:rsidRPr="00AA4537" w:rsidR="002C5A45" w:rsidSect="0099510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5713" w:rsidP="007C44E9" w:rsidRDefault="00F15713" w14:paraId="27CB411B" w14:textId="77777777">
      <w:pPr>
        <w:spacing w:after="0" w:line="240" w:lineRule="auto"/>
      </w:pPr>
      <w:r>
        <w:separator/>
      </w:r>
    </w:p>
  </w:endnote>
  <w:endnote w:type="continuationSeparator" w:id="0">
    <w:p w:rsidR="00F15713" w:rsidP="007C44E9" w:rsidRDefault="00F15713" w14:paraId="39D7E5A8" w14:textId="77777777">
      <w:pPr>
        <w:spacing w:after="0" w:line="240" w:lineRule="auto"/>
      </w:pPr>
      <w:r>
        <w:continuationSeparator/>
      </w:r>
    </w:p>
  </w:endnote>
  <w:endnote w:type="continuationNotice" w:id="1">
    <w:p w:rsidR="00F15713" w:rsidRDefault="00F15713" w14:paraId="45E0BE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272011"/>
      <w:docPartObj>
        <w:docPartGallery w:val="Page Numbers (Bottom of Page)"/>
        <w:docPartUnique/>
      </w:docPartObj>
    </w:sdtPr>
    <w:sdtEndPr>
      <w:rPr>
        <w:noProof/>
      </w:rPr>
    </w:sdtEndPr>
    <w:sdtContent>
      <w:p w:rsidR="007C44E9" w:rsidRDefault="007C44E9" w14:paraId="78CFAFE8" w14:textId="60AB31A1">
        <w:pPr>
          <w:pStyle w:val="Footer"/>
        </w:pPr>
        <w:r>
          <w:fldChar w:fldCharType="begin"/>
        </w:r>
        <w:r>
          <w:instrText xml:space="preserve"> PAGE   \* MERGEFORMAT </w:instrText>
        </w:r>
        <w:r>
          <w:fldChar w:fldCharType="separate"/>
        </w:r>
        <w:r>
          <w:rPr>
            <w:noProof/>
          </w:rPr>
          <w:t>2</w:t>
        </w:r>
        <w:r>
          <w:rPr>
            <w:noProof/>
          </w:rPr>
          <w:fldChar w:fldCharType="end"/>
        </w:r>
      </w:p>
    </w:sdtContent>
  </w:sdt>
  <w:p w:rsidR="007C44E9" w:rsidRDefault="007C44E9" w14:paraId="7B5E0D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5713" w:rsidP="007C44E9" w:rsidRDefault="00F15713" w14:paraId="1547B91E" w14:textId="77777777">
      <w:pPr>
        <w:spacing w:after="0" w:line="240" w:lineRule="auto"/>
      </w:pPr>
      <w:r>
        <w:separator/>
      </w:r>
    </w:p>
  </w:footnote>
  <w:footnote w:type="continuationSeparator" w:id="0">
    <w:p w:rsidR="00F15713" w:rsidP="007C44E9" w:rsidRDefault="00F15713" w14:paraId="30AB1D05" w14:textId="77777777">
      <w:pPr>
        <w:spacing w:after="0" w:line="240" w:lineRule="auto"/>
      </w:pPr>
      <w:r>
        <w:continuationSeparator/>
      </w:r>
    </w:p>
  </w:footnote>
  <w:footnote w:type="continuationNotice" w:id="1">
    <w:p w:rsidR="00F15713" w:rsidRDefault="00F15713" w14:paraId="1D95C67D"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CB8"/>
    <w:multiLevelType w:val="hybridMultilevel"/>
    <w:tmpl w:val="AA8EA26A"/>
    <w:lvl w:ilvl="0" w:tplc="04090001">
      <w:start w:val="1"/>
      <w:numFmt w:val="bullet"/>
      <w:lvlText w:val=""/>
      <w:lvlJc w:val="left"/>
      <w:pPr>
        <w:ind w:left="720" w:hanging="360"/>
      </w:pPr>
      <w:rPr>
        <w:rFonts w:hint="default" w:ascii="Symbol" w:hAnsi="Symbol"/>
      </w:rPr>
    </w:lvl>
    <w:lvl w:ilvl="1" w:tplc="0400DC8C">
      <w:numFmt w:val="bullet"/>
      <w:lvlText w:val="•"/>
      <w:lvlJc w:val="left"/>
      <w:pPr>
        <w:ind w:left="1440" w:hanging="360"/>
      </w:pPr>
      <w:rPr>
        <w:rFonts w:hint="default" w:ascii="Calibri" w:hAnsi="Calibri" w:eastAsia="Times New Roman" w:cs="Calibri"/>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797368"/>
    <w:multiLevelType w:val="hybridMultilevel"/>
    <w:tmpl w:val="649085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CC006F"/>
    <w:multiLevelType w:val="hybridMultilevel"/>
    <w:tmpl w:val="C4162A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1BDCB1"/>
    <w:multiLevelType w:val="hybridMultilevel"/>
    <w:tmpl w:val="6B76E81C"/>
    <w:lvl w:ilvl="0" w:tplc="28665082">
      <w:start w:val="1"/>
      <w:numFmt w:val="bullet"/>
      <w:lvlText w:val=""/>
      <w:lvlJc w:val="left"/>
      <w:pPr>
        <w:ind w:left="720" w:hanging="360"/>
      </w:pPr>
      <w:rPr>
        <w:rFonts w:hint="default" w:ascii="Symbol" w:hAnsi="Symbol"/>
      </w:rPr>
    </w:lvl>
    <w:lvl w:ilvl="1" w:tplc="1C30A2CA">
      <w:start w:val="1"/>
      <w:numFmt w:val="bullet"/>
      <w:lvlText w:val="o"/>
      <w:lvlJc w:val="left"/>
      <w:pPr>
        <w:ind w:left="1440" w:hanging="360"/>
      </w:pPr>
      <w:rPr>
        <w:rFonts w:hint="default" w:ascii="Courier New" w:hAnsi="Courier New" w:cs="Times New Roman"/>
      </w:rPr>
    </w:lvl>
    <w:lvl w:ilvl="2" w:tplc="CDDC1B06">
      <w:start w:val="1"/>
      <w:numFmt w:val="bullet"/>
      <w:lvlText w:val=""/>
      <w:lvlJc w:val="left"/>
      <w:pPr>
        <w:ind w:left="2160" w:hanging="360"/>
      </w:pPr>
      <w:rPr>
        <w:rFonts w:hint="default" w:ascii="Wingdings" w:hAnsi="Wingdings"/>
      </w:rPr>
    </w:lvl>
    <w:lvl w:ilvl="3" w:tplc="FDE252CE">
      <w:start w:val="1"/>
      <w:numFmt w:val="bullet"/>
      <w:lvlText w:val=""/>
      <w:lvlJc w:val="left"/>
      <w:pPr>
        <w:ind w:left="2880" w:hanging="360"/>
      </w:pPr>
      <w:rPr>
        <w:rFonts w:hint="default" w:ascii="Symbol" w:hAnsi="Symbol"/>
      </w:rPr>
    </w:lvl>
    <w:lvl w:ilvl="4" w:tplc="3C529B0A">
      <w:start w:val="1"/>
      <w:numFmt w:val="bullet"/>
      <w:lvlText w:val="o"/>
      <w:lvlJc w:val="left"/>
      <w:pPr>
        <w:ind w:left="3600" w:hanging="360"/>
      </w:pPr>
      <w:rPr>
        <w:rFonts w:hint="default" w:ascii="Courier New" w:hAnsi="Courier New" w:cs="Times New Roman"/>
      </w:rPr>
    </w:lvl>
    <w:lvl w:ilvl="5" w:tplc="3F10AE42">
      <w:start w:val="1"/>
      <w:numFmt w:val="bullet"/>
      <w:lvlText w:val=""/>
      <w:lvlJc w:val="left"/>
      <w:pPr>
        <w:ind w:left="4320" w:hanging="360"/>
      </w:pPr>
      <w:rPr>
        <w:rFonts w:hint="default" w:ascii="Wingdings" w:hAnsi="Wingdings"/>
      </w:rPr>
    </w:lvl>
    <w:lvl w:ilvl="6" w:tplc="8AE61366">
      <w:start w:val="1"/>
      <w:numFmt w:val="bullet"/>
      <w:lvlText w:val=""/>
      <w:lvlJc w:val="left"/>
      <w:pPr>
        <w:ind w:left="5040" w:hanging="360"/>
      </w:pPr>
      <w:rPr>
        <w:rFonts w:hint="default" w:ascii="Symbol" w:hAnsi="Symbol"/>
      </w:rPr>
    </w:lvl>
    <w:lvl w:ilvl="7" w:tplc="7EB8CE9A">
      <w:start w:val="1"/>
      <w:numFmt w:val="bullet"/>
      <w:lvlText w:val="o"/>
      <w:lvlJc w:val="left"/>
      <w:pPr>
        <w:ind w:left="5760" w:hanging="360"/>
      </w:pPr>
      <w:rPr>
        <w:rFonts w:hint="default" w:ascii="Courier New" w:hAnsi="Courier New" w:cs="Times New Roman"/>
      </w:rPr>
    </w:lvl>
    <w:lvl w:ilvl="8" w:tplc="9EBE6024">
      <w:start w:val="1"/>
      <w:numFmt w:val="bullet"/>
      <w:lvlText w:val=""/>
      <w:lvlJc w:val="left"/>
      <w:pPr>
        <w:ind w:left="6480" w:hanging="360"/>
      </w:pPr>
      <w:rPr>
        <w:rFonts w:hint="default" w:ascii="Wingdings" w:hAnsi="Wingdings"/>
      </w:rPr>
    </w:lvl>
  </w:abstractNum>
  <w:abstractNum w:abstractNumId="4" w15:restartNumberingAfterBreak="0">
    <w:nsid w:val="0AF57CAE"/>
    <w:multiLevelType w:val="hybridMultilevel"/>
    <w:tmpl w:val="ED4AB80E"/>
    <w:lvl w:ilvl="0" w:tplc="FFFFFFFF">
      <w:start w:val="1"/>
      <w:numFmt w:val="bullet"/>
      <w:lvlText w:val=""/>
      <w:lvlJc w:val="left"/>
      <w:pPr>
        <w:ind w:left="720" w:hanging="360"/>
      </w:pPr>
      <w:rPr>
        <w:rFonts w:hint="default" w:ascii="Symbol" w:hAnsi="Symbol"/>
        <w:color w:val="7030A0"/>
      </w:rPr>
    </w:lvl>
    <w:lvl w:ilvl="1" w:tplc="BB2CF5B0">
      <w:start w:val="1"/>
      <w:numFmt w:val="bullet"/>
      <w:lvlText w:val=""/>
      <w:lvlJc w:val="left"/>
      <w:pPr>
        <w:ind w:left="1440" w:hanging="360"/>
      </w:pPr>
      <w:rPr>
        <w:rFonts w:hint="default" w:ascii="Symbol" w:hAnsi="Symbol"/>
        <w:color w:val="7030A0"/>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BE754D8"/>
    <w:multiLevelType w:val="hybridMultilevel"/>
    <w:tmpl w:val="DD84B1A4"/>
    <w:lvl w:ilvl="0" w:tplc="85D6EDE0">
      <w:start w:val="1"/>
      <w:numFmt w:val="bullet"/>
      <w:lvlText w:val=""/>
      <w:lvlJc w:val="left"/>
      <w:pPr>
        <w:ind w:left="1080" w:hanging="360"/>
      </w:pPr>
      <w:rPr>
        <w:rFonts w:hint="default" w:ascii="Symbol" w:hAnsi="Symbol"/>
      </w:rPr>
    </w:lvl>
    <w:lvl w:ilvl="1" w:tplc="52AC2190">
      <w:start w:val="1"/>
      <w:numFmt w:val="bullet"/>
      <w:lvlText w:val="o"/>
      <w:lvlJc w:val="left"/>
      <w:pPr>
        <w:ind w:left="1800" w:hanging="360"/>
      </w:pPr>
      <w:rPr>
        <w:rFonts w:hint="default" w:ascii="Courier New" w:hAnsi="Courier New"/>
      </w:rPr>
    </w:lvl>
    <w:lvl w:ilvl="2" w:tplc="FC9225AC">
      <w:start w:val="1"/>
      <w:numFmt w:val="bullet"/>
      <w:lvlText w:val=""/>
      <w:lvlJc w:val="left"/>
      <w:pPr>
        <w:ind w:left="2520" w:hanging="360"/>
      </w:pPr>
      <w:rPr>
        <w:rFonts w:hint="default" w:ascii="Wingdings" w:hAnsi="Wingdings"/>
      </w:rPr>
    </w:lvl>
    <w:lvl w:ilvl="3" w:tplc="C43819FA">
      <w:start w:val="1"/>
      <w:numFmt w:val="bullet"/>
      <w:lvlText w:val=""/>
      <w:lvlJc w:val="left"/>
      <w:pPr>
        <w:ind w:left="3240" w:hanging="360"/>
      </w:pPr>
      <w:rPr>
        <w:rFonts w:hint="default" w:ascii="Symbol" w:hAnsi="Symbol"/>
      </w:rPr>
    </w:lvl>
    <w:lvl w:ilvl="4" w:tplc="C9B81232">
      <w:start w:val="1"/>
      <w:numFmt w:val="bullet"/>
      <w:lvlText w:val="o"/>
      <w:lvlJc w:val="left"/>
      <w:pPr>
        <w:ind w:left="3960" w:hanging="360"/>
      </w:pPr>
      <w:rPr>
        <w:rFonts w:hint="default" w:ascii="Courier New" w:hAnsi="Courier New"/>
      </w:rPr>
    </w:lvl>
    <w:lvl w:ilvl="5" w:tplc="8D9AB586">
      <w:start w:val="1"/>
      <w:numFmt w:val="bullet"/>
      <w:lvlText w:val=""/>
      <w:lvlJc w:val="left"/>
      <w:pPr>
        <w:ind w:left="4680" w:hanging="360"/>
      </w:pPr>
      <w:rPr>
        <w:rFonts w:hint="default" w:ascii="Wingdings" w:hAnsi="Wingdings"/>
      </w:rPr>
    </w:lvl>
    <w:lvl w:ilvl="6" w:tplc="6B4813B6">
      <w:start w:val="1"/>
      <w:numFmt w:val="bullet"/>
      <w:lvlText w:val=""/>
      <w:lvlJc w:val="left"/>
      <w:pPr>
        <w:ind w:left="5400" w:hanging="360"/>
      </w:pPr>
      <w:rPr>
        <w:rFonts w:hint="default" w:ascii="Symbol" w:hAnsi="Symbol"/>
      </w:rPr>
    </w:lvl>
    <w:lvl w:ilvl="7" w:tplc="A5A8C05A">
      <w:start w:val="1"/>
      <w:numFmt w:val="bullet"/>
      <w:lvlText w:val="o"/>
      <w:lvlJc w:val="left"/>
      <w:pPr>
        <w:ind w:left="6120" w:hanging="360"/>
      </w:pPr>
      <w:rPr>
        <w:rFonts w:hint="default" w:ascii="Courier New" w:hAnsi="Courier New"/>
      </w:rPr>
    </w:lvl>
    <w:lvl w:ilvl="8" w:tplc="C46E65BC">
      <w:start w:val="1"/>
      <w:numFmt w:val="bullet"/>
      <w:lvlText w:val=""/>
      <w:lvlJc w:val="left"/>
      <w:pPr>
        <w:ind w:left="6840" w:hanging="360"/>
      </w:pPr>
      <w:rPr>
        <w:rFonts w:hint="default" w:ascii="Wingdings" w:hAnsi="Wingdings"/>
      </w:rPr>
    </w:lvl>
  </w:abstractNum>
  <w:abstractNum w:abstractNumId="6" w15:restartNumberingAfterBreak="0">
    <w:nsid w:val="0FBE112C"/>
    <w:multiLevelType w:val="hybridMultilevel"/>
    <w:tmpl w:val="F23A2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3AEA30"/>
    <w:multiLevelType w:val="hybridMultilevel"/>
    <w:tmpl w:val="7EAC1D2C"/>
    <w:lvl w:ilvl="0" w:tplc="6EF675A2">
      <w:start w:val="1"/>
      <w:numFmt w:val="bullet"/>
      <w:lvlText w:val=""/>
      <w:lvlJc w:val="left"/>
      <w:pPr>
        <w:ind w:left="720" w:hanging="360"/>
      </w:pPr>
      <w:rPr>
        <w:rFonts w:hint="default" w:ascii="Symbol" w:hAnsi="Symbol"/>
      </w:rPr>
    </w:lvl>
    <w:lvl w:ilvl="1" w:tplc="6A582318">
      <w:numFmt w:val="bullet"/>
      <w:lvlText w:val=""/>
      <w:lvlJc w:val="left"/>
      <w:pPr>
        <w:ind w:left="820" w:hanging="360"/>
      </w:pPr>
      <w:rPr>
        <w:rFonts w:hint="default" w:ascii="Symbol" w:hAnsi="Symbol"/>
      </w:rPr>
    </w:lvl>
    <w:lvl w:ilvl="2" w:tplc="A86CA240">
      <w:start w:val="1"/>
      <w:numFmt w:val="bullet"/>
      <w:lvlText w:val=""/>
      <w:lvlJc w:val="left"/>
      <w:pPr>
        <w:ind w:left="2160" w:hanging="360"/>
      </w:pPr>
      <w:rPr>
        <w:rFonts w:hint="default" w:ascii="Wingdings" w:hAnsi="Wingdings"/>
      </w:rPr>
    </w:lvl>
    <w:lvl w:ilvl="3" w:tplc="10028042">
      <w:start w:val="1"/>
      <w:numFmt w:val="bullet"/>
      <w:lvlText w:val=""/>
      <w:lvlJc w:val="left"/>
      <w:pPr>
        <w:ind w:left="2880" w:hanging="360"/>
      </w:pPr>
      <w:rPr>
        <w:rFonts w:hint="default" w:ascii="Symbol" w:hAnsi="Symbol"/>
      </w:rPr>
    </w:lvl>
    <w:lvl w:ilvl="4" w:tplc="FC780964">
      <w:start w:val="1"/>
      <w:numFmt w:val="bullet"/>
      <w:lvlText w:val="o"/>
      <w:lvlJc w:val="left"/>
      <w:pPr>
        <w:ind w:left="3600" w:hanging="360"/>
      </w:pPr>
      <w:rPr>
        <w:rFonts w:hint="default" w:ascii="Courier New" w:hAnsi="Courier New"/>
      </w:rPr>
    </w:lvl>
    <w:lvl w:ilvl="5" w:tplc="A574F556">
      <w:start w:val="1"/>
      <w:numFmt w:val="bullet"/>
      <w:lvlText w:val=""/>
      <w:lvlJc w:val="left"/>
      <w:pPr>
        <w:ind w:left="4320" w:hanging="360"/>
      </w:pPr>
      <w:rPr>
        <w:rFonts w:hint="default" w:ascii="Wingdings" w:hAnsi="Wingdings"/>
      </w:rPr>
    </w:lvl>
    <w:lvl w:ilvl="6" w:tplc="A7B65BE2">
      <w:start w:val="1"/>
      <w:numFmt w:val="bullet"/>
      <w:lvlText w:val=""/>
      <w:lvlJc w:val="left"/>
      <w:pPr>
        <w:ind w:left="5040" w:hanging="360"/>
      </w:pPr>
      <w:rPr>
        <w:rFonts w:hint="default" w:ascii="Symbol" w:hAnsi="Symbol"/>
      </w:rPr>
    </w:lvl>
    <w:lvl w:ilvl="7" w:tplc="600C33C0">
      <w:start w:val="1"/>
      <w:numFmt w:val="bullet"/>
      <w:lvlText w:val="o"/>
      <w:lvlJc w:val="left"/>
      <w:pPr>
        <w:ind w:left="5760" w:hanging="360"/>
      </w:pPr>
      <w:rPr>
        <w:rFonts w:hint="default" w:ascii="Courier New" w:hAnsi="Courier New"/>
      </w:rPr>
    </w:lvl>
    <w:lvl w:ilvl="8" w:tplc="D7D226FE">
      <w:start w:val="1"/>
      <w:numFmt w:val="bullet"/>
      <w:lvlText w:val=""/>
      <w:lvlJc w:val="left"/>
      <w:pPr>
        <w:ind w:left="6480" w:hanging="360"/>
      </w:pPr>
      <w:rPr>
        <w:rFonts w:hint="default" w:ascii="Wingdings" w:hAnsi="Wingdings"/>
      </w:rPr>
    </w:lvl>
  </w:abstractNum>
  <w:abstractNum w:abstractNumId="8" w15:restartNumberingAfterBreak="0">
    <w:nsid w:val="13142B6E"/>
    <w:multiLevelType w:val="hybridMultilevel"/>
    <w:tmpl w:val="73A4F952"/>
    <w:lvl w:ilvl="0" w:tplc="196ED96E">
      <w:start w:val="1"/>
      <w:numFmt w:val="bullet"/>
      <w:pStyle w:val="BulletStyle1"/>
      <w:lvlText w:val=""/>
      <w:lvlJc w:val="left"/>
      <w:pPr>
        <w:tabs>
          <w:tab w:val="num" w:pos="1080"/>
        </w:tabs>
        <w:ind w:left="1080" w:hanging="360"/>
      </w:pPr>
      <w:rPr>
        <w:rFonts w:hint="default" w:ascii="Symbol" w:hAnsi="Symbol"/>
        <w:color w:val="auto"/>
        <w:sz w:val="20"/>
        <w:szCs w:val="2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F27B80"/>
    <w:multiLevelType w:val="hybridMultilevel"/>
    <w:tmpl w:val="CB0AD8D0"/>
    <w:lvl w:ilvl="0" w:tplc="51A6D316">
      <w:start w:val="1"/>
      <w:numFmt w:val="decimal"/>
      <w:lvlText w:val="%1."/>
      <w:lvlJc w:val="left"/>
      <w:pPr>
        <w:ind w:left="340" w:hanging="240"/>
      </w:pPr>
      <w:rPr>
        <w:rFonts w:hint="default" w:ascii="Calibri" w:hAnsi="Calibri"/>
      </w:rPr>
    </w:lvl>
    <w:lvl w:ilvl="1" w:tplc="87CE5DC4">
      <w:start w:val="1"/>
      <w:numFmt w:val="bullet"/>
      <w:lvlText w:val=""/>
      <w:lvlJc w:val="left"/>
      <w:pPr>
        <w:ind w:left="820" w:hanging="360"/>
      </w:pPr>
      <w:rPr>
        <w:rFonts w:hint="default" w:ascii="Symbol" w:hAnsi="Symbol"/>
      </w:rPr>
    </w:lvl>
    <w:lvl w:ilvl="2" w:tplc="C64E340C">
      <w:start w:val="1"/>
      <w:numFmt w:val="bullet"/>
      <w:lvlText w:val="o"/>
      <w:lvlJc w:val="left"/>
      <w:pPr>
        <w:ind w:left="2160" w:hanging="180"/>
      </w:pPr>
      <w:rPr>
        <w:rFonts w:hint="default" w:ascii="Courier New" w:hAnsi="Courier New"/>
      </w:rPr>
    </w:lvl>
    <w:lvl w:ilvl="3" w:tplc="3DB6FEEC">
      <w:start w:val="1"/>
      <w:numFmt w:val="decimal"/>
      <w:lvlText w:val="%4."/>
      <w:lvlJc w:val="left"/>
      <w:pPr>
        <w:ind w:left="2880" w:hanging="360"/>
      </w:pPr>
    </w:lvl>
    <w:lvl w:ilvl="4" w:tplc="511059A8">
      <w:start w:val="1"/>
      <w:numFmt w:val="lowerLetter"/>
      <w:lvlText w:val="%5."/>
      <w:lvlJc w:val="left"/>
      <w:pPr>
        <w:ind w:left="3600" w:hanging="360"/>
      </w:pPr>
    </w:lvl>
    <w:lvl w:ilvl="5" w:tplc="056E935A">
      <w:start w:val="1"/>
      <w:numFmt w:val="lowerRoman"/>
      <w:lvlText w:val="%6."/>
      <w:lvlJc w:val="right"/>
      <w:pPr>
        <w:ind w:left="4320" w:hanging="180"/>
      </w:pPr>
    </w:lvl>
    <w:lvl w:ilvl="6" w:tplc="832EEE90">
      <w:start w:val="1"/>
      <w:numFmt w:val="decimal"/>
      <w:lvlText w:val="%7."/>
      <w:lvlJc w:val="left"/>
      <w:pPr>
        <w:ind w:left="5040" w:hanging="360"/>
      </w:pPr>
    </w:lvl>
    <w:lvl w:ilvl="7" w:tplc="A1188350">
      <w:start w:val="1"/>
      <w:numFmt w:val="lowerLetter"/>
      <w:lvlText w:val="%8."/>
      <w:lvlJc w:val="left"/>
      <w:pPr>
        <w:ind w:left="5760" w:hanging="360"/>
      </w:pPr>
    </w:lvl>
    <w:lvl w:ilvl="8" w:tplc="10F4BF10">
      <w:start w:val="1"/>
      <w:numFmt w:val="lowerRoman"/>
      <w:lvlText w:val="%9."/>
      <w:lvlJc w:val="right"/>
      <w:pPr>
        <w:ind w:left="6480" w:hanging="180"/>
      </w:pPr>
    </w:lvl>
  </w:abstractNum>
  <w:abstractNum w:abstractNumId="10" w15:restartNumberingAfterBreak="0">
    <w:nsid w:val="16F212CD"/>
    <w:multiLevelType w:val="hybridMultilevel"/>
    <w:tmpl w:val="DA4E7A7A"/>
    <w:lvl w:ilvl="0" w:tplc="20E693AE">
      <w:start w:val="1"/>
      <w:numFmt w:val="bullet"/>
      <w:lvlText w:val=""/>
      <w:lvlJc w:val="left"/>
      <w:pPr>
        <w:ind w:left="820" w:hanging="360"/>
      </w:pPr>
      <w:rPr>
        <w:rFonts w:hint="default" w:ascii="Symbol" w:hAnsi="Symbol"/>
      </w:rPr>
    </w:lvl>
    <w:lvl w:ilvl="1" w:tplc="019E7EDA">
      <w:start w:val="1"/>
      <w:numFmt w:val="bullet"/>
      <w:lvlText w:val="o"/>
      <w:lvlJc w:val="left"/>
      <w:pPr>
        <w:ind w:left="1540" w:hanging="360"/>
      </w:pPr>
      <w:rPr>
        <w:rFonts w:hint="default" w:ascii="Courier New" w:hAnsi="Courier New"/>
      </w:rPr>
    </w:lvl>
    <w:lvl w:ilvl="2" w:tplc="F612BD54">
      <w:start w:val="1"/>
      <w:numFmt w:val="bullet"/>
      <w:lvlText w:val=""/>
      <w:lvlJc w:val="left"/>
      <w:pPr>
        <w:ind w:left="2260" w:hanging="360"/>
      </w:pPr>
      <w:rPr>
        <w:rFonts w:hint="default" w:ascii="Wingdings" w:hAnsi="Wingdings"/>
      </w:rPr>
    </w:lvl>
    <w:lvl w:ilvl="3" w:tplc="B1360A16">
      <w:start w:val="1"/>
      <w:numFmt w:val="bullet"/>
      <w:lvlText w:val=""/>
      <w:lvlJc w:val="left"/>
      <w:pPr>
        <w:ind w:left="2980" w:hanging="360"/>
      </w:pPr>
      <w:rPr>
        <w:rFonts w:hint="default" w:ascii="Symbol" w:hAnsi="Symbol"/>
      </w:rPr>
    </w:lvl>
    <w:lvl w:ilvl="4" w:tplc="349CB860">
      <w:start w:val="1"/>
      <w:numFmt w:val="bullet"/>
      <w:lvlText w:val="o"/>
      <w:lvlJc w:val="left"/>
      <w:pPr>
        <w:ind w:left="3700" w:hanging="360"/>
      </w:pPr>
      <w:rPr>
        <w:rFonts w:hint="default" w:ascii="Courier New" w:hAnsi="Courier New"/>
      </w:rPr>
    </w:lvl>
    <w:lvl w:ilvl="5" w:tplc="CECABD38">
      <w:start w:val="1"/>
      <w:numFmt w:val="bullet"/>
      <w:lvlText w:val=""/>
      <w:lvlJc w:val="left"/>
      <w:pPr>
        <w:ind w:left="4420" w:hanging="360"/>
      </w:pPr>
      <w:rPr>
        <w:rFonts w:hint="default" w:ascii="Wingdings" w:hAnsi="Wingdings"/>
      </w:rPr>
    </w:lvl>
    <w:lvl w:ilvl="6" w:tplc="8B5EFCB0">
      <w:start w:val="1"/>
      <w:numFmt w:val="bullet"/>
      <w:lvlText w:val=""/>
      <w:lvlJc w:val="left"/>
      <w:pPr>
        <w:ind w:left="5140" w:hanging="360"/>
      </w:pPr>
      <w:rPr>
        <w:rFonts w:hint="default" w:ascii="Symbol" w:hAnsi="Symbol"/>
      </w:rPr>
    </w:lvl>
    <w:lvl w:ilvl="7" w:tplc="80FE2688">
      <w:start w:val="1"/>
      <w:numFmt w:val="bullet"/>
      <w:lvlText w:val="o"/>
      <w:lvlJc w:val="left"/>
      <w:pPr>
        <w:ind w:left="5860" w:hanging="360"/>
      </w:pPr>
      <w:rPr>
        <w:rFonts w:hint="default" w:ascii="Courier New" w:hAnsi="Courier New"/>
      </w:rPr>
    </w:lvl>
    <w:lvl w:ilvl="8" w:tplc="9B6E6896">
      <w:start w:val="1"/>
      <w:numFmt w:val="bullet"/>
      <w:lvlText w:val=""/>
      <w:lvlJc w:val="left"/>
      <w:pPr>
        <w:ind w:left="6580" w:hanging="360"/>
      </w:pPr>
      <w:rPr>
        <w:rFonts w:hint="default" w:ascii="Wingdings" w:hAnsi="Wingdings"/>
      </w:rPr>
    </w:lvl>
  </w:abstractNum>
  <w:abstractNum w:abstractNumId="11" w15:restartNumberingAfterBreak="0">
    <w:nsid w:val="1DBED25B"/>
    <w:multiLevelType w:val="hybridMultilevel"/>
    <w:tmpl w:val="AB7ADC50"/>
    <w:lvl w:ilvl="0" w:tplc="A0929BFA">
      <w:start w:val="1"/>
      <w:numFmt w:val="bullet"/>
      <w:lvlText w:val=""/>
      <w:lvlJc w:val="left"/>
      <w:pPr>
        <w:ind w:left="720" w:hanging="360"/>
      </w:pPr>
      <w:rPr>
        <w:rFonts w:hint="default" w:ascii="Symbol" w:hAnsi="Symbol"/>
      </w:rPr>
    </w:lvl>
    <w:lvl w:ilvl="1" w:tplc="45705F60">
      <w:numFmt w:val="bullet"/>
      <w:lvlText w:val=""/>
      <w:lvlJc w:val="left"/>
      <w:pPr>
        <w:ind w:left="820" w:hanging="360"/>
      </w:pPr>
      <w:rPr>
        <w:rFonts w:hint="default" w:ascii="Symbol" w:hAnsi="Symbol"/>
      </w:rPr>
    </w:lvl>
    <w:lvl w:ilvl="2" w:tplc="82207CFC">
      <w:start w:val="1"/>
      <w:numFmt w:val="bullet"/>
      <w:lvlText w:val=""/>
      <w:lvlJc w:val="left"/>
      <w:pPr>
        <w:ind w:left="2160" w:hanging="360"/>
      </w:pPr>
      <w:rPr>
        <w:rFonts w:hint="default" w:ascii="Wingdings" w:hAnsi="Wingdings"/>
      </w:rPr>
    </w:lvl>
    <w:lvl w:ilvl="3" w:tplc="36104FC4">
      <w:start w:val="1"/>
      <w:numFmt w:val="bullet"/>
      <w:lvlText w:val=""/>
      <w:lvlJc w:val="left"/>
      <w:pPr>
        <w:ind w:left="2880" w:hanging="360"/>
      </w:pPr>
      <w:rPr>
        <w:rFonts w:hint="default" w:ascii="Symbol" w:hAnsi="Symbol"/>
      </w:rPr>
    </w:lvl>
    <w:lvl w:ilvl="4" w:tplc="82162BA4">
      <w:start w:val="1"/>
      <w:numFmt w:val="bullet"/>
      <w:lvlText w:val="o"/>
      <w:lvlJc w:val="left"/>
      <w:pPr>
        <w:ind w:left="3600" w:hanging="360"/>
      </w:pPr>
      <w:rPr>
        <w:rFonts w:hint="default" w:ascii="Courier New" w:hAnsi="Courier New"/>
      </w:rPr>
    </w:lvl>
    <w:lvl w:ilvl="5" w:tplc="B6B4C7F6">
      <w:start w:val="1"/>
      <w:numFmt w:val="bullet"/>
      <w:lvlText w:val=""/>
      <w:lvlJc w:val="left"/>
      <w:pPr>
        <w:ind w:left="4320" w:hanging="360"/>
      </w:pPr>
      <w:rPr>
        <w:rFonts w:hint="default" w:ascii="Wingdings" w:hAnsi="Wingdings"/>
      </w:rPr>
    </w:lvl>
    <w:lvl w:ilvl="6" w:tplc="CF0CB254">
      <w:start w:val="1"/>
      <w:numFmt w:val="bullet"/>
      <w:lvlText w:val=""/>
      <w:lvlJc w:val="left"/>
      <w:pPr>
        <w:ind w:left="5040" w:hanging="360"/>
      </w:pPr>
      <w:rPr>
        <w:rFonts w:hint="default" w:ascii="Symbol" w:hAnsi="Symbol"/>
      </w:rPr>
    </w:lvl>
    <w:lvl w:ilvl="7" w:tplc="C9F42458">
      <w:start w:val="1"/>
      <w:numFmt w:val="bullet"/>
      <w:lvlText w:val="o"/>
      <w:lvlJc w:val="left"/>
      <w:pPr>
        <w:ind w:left="5760" w:hanging="360"/>
      </w:pPr>
      <w:rPr>
        <w:rFonts w:hint="default" w:ascii="Courier New" w:hAnsi="Courier New"/>
      </w:rPr>
    </w:lvl>
    <w:lvl w:ilvl="8" w:tplc="CAD25FAA">
      <w:start w:val="1"/>
      <w:numFmt w:val="bullet"/>
      <w:lvlText w:val=""/>
      <w:lvlJc w:val="left"/>
      <w:pPr>
        <w:ind w:left="6480" w:hanging="360"/>
      </w:pPr>
      <w:rPr>
        <w:rFonts w:hint="default" w:ascii="Wingdings" w:hAnsi="Wingdings"/>
      </w:rPr>
    </w:lvl>
  </w:abstractNum>
  <w:abstractNum w:abstractNumId="12" w15:restartNumberingAfterBreak="0">
    <w:nsid w:val="1FCD4596"/>
    <w:multiLevelType w:val="hybridMultilevel"/>
    <w:tmpl w:val="A5DEAA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5D141E"/>
    <w:multiLevelType w:val="hybridMultilevel"/>
    <w:tmpl w:val="FB102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4C559C5"/>
    <w:multiLevelType w:val="hybridMultilevel"/>
    <w:tmpl w:val="B9A45DB6"/>
    <w:lvl w:ilvl="0" w:tplc="BB2CF5B0">
      <w:start w:val="1"/>
      <w:numFmt w:val="bullet"/>
      <w:lvlText w:val=""/>
      <w:lvlJc w:val="left"/>
      <w:pPr>
        <w:ind w:left="1800" w:hanging="360"/>
      </w:pPr>
      <w:rPr>
        <w:rFonts w:hint="default" w:ascii="Symbol" w:hAnsi="Symbol"/>
        <w:color w:val="7030A0"/>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5" w15:restartNumberingAfterBreak="0">
    <w:nsid w:val="25ADF9C7"/>
    <w:multiLevelType w:val="hybridMultilevel"/>
    <w:tmpl w:val="A4362646"/>
    <w:lvl w:ilvl="0" w:tplc="909A102E">
      <w:start w:val="1"/>
      <w:numFmt w:val="bullet"/>
      <w:lvlText w:val=""/>
      <w:lvlJc w:val="left"/>
      <w:pPr>
        <w:ind w:left="720" w:hanging="360"/>
      </w:pPr>
      <w:rPr>
        <w:rFonts w:hint="default" w:ascii="Wingdings" w:hAnsi="Wingdings"/>
      </w:rPr>
    </w:lvl>
    <w:lvl w:ilvl="1" w:tplc="11F8B9D2">
      <w:start w:val="1"/>
      <w:numFmt w:val="bullet"/>
      <w:lvlText w:val="o"/>
      <w:lvlJc w:val="left"/>
      <w:pPr>
        <w:ind w:left="1440" w:hanging="360"/>
      </w:pPr>
      <w:rPr>
        <w:rFonts w:hint="default" w:ascii="Courier New" w:hAnsi="Courier New"/>
      </w:rPr>
    </w:lvl>
    <w:lvl w:ilvl="2" w:tplc="6388EC18">
      <w:start w:val="1"/>
      <w:numFmt w:val="bullet"/>
      <w:lvlText w:val=""/>
      <w:lvlJc w:val="left"/>
      <w:pPr>
        <w:ind w:left="2160" w:hanging="360"/>
      </w:pPr>
      <w:rPr>
        <w:rFonts w:hint="default" w:ascii="Wingdings" w:hAnsi="Wingdings"/>
      </w:rPr>
    </w:lvl>
    <w:lvl w:ilvl="3" w:tplc="E95CEA94">
      <w:start w:val="1"/>
      <w:numFmt w:val="bullet"/>
      <w:lvlText w:val=""/>
      <w:lvlJc w:val="left"/>
      <w:pPr>
        <w:ind w:left="2880" w:hanging="360"/>
      </w:pPr>
      <w:rPr>
        <w:rFonts w:hint="default" w:ascii="Symbol" w:hAnsi="Symbol"/>
      </w:rPr>
    </w:lvl>
    <w:lvl w:ilvl="4" w:tplc="B3F2FC44">
      <w:start w:val="1"/>
      <w:numFmt w:val="bullet"/>
      <w:lvlText w:val="o"/>
      <w:lvlJc w:val="left"/>
      <w:pPr>
        <w:ind w:left="3600" w:hanging="360"/>
      </w:pPr>
      <w:rPr>
        <w:rFonts w:hint="default" w:ascii="Courier New" w:hAnsi="Courier New"/>
      </w:rPr>
    </w:lvl>
    <w:lvl w:ilvl="5" w:tplc="655E225A">
      <w:start w:val="1"/>
      <w:numFmt w:val="bullet"/>
      <w:lvlText w:val=""/>
      <w:lvlJc w:val="left"/>
      <w:pPr>
        <w:ind w:left="4320" w:hanging="360"/>
      </w:pPr>
      <w:rPr>
        <w:rFonts w:hint="default" w:ascii="Wingdings" w:hAnsi="Wingdings"/>
      </w:rPr>
    </w:lvl>
    <w:lvl w:ilvl="6" w:tplc="18E805E6">
      <w:start w:val="1"/>
      <w:numFmt w:val="bullet"/>
      <w:lvlText w:val=""/>
      <w:lvlJc w:val="left"/>
      <w:pPr>
        <w:ind w:left="5040" w:hanging="360"/>
      </w:pPr>
      <w:rPr>
        <w:rFonts w:hint="default" w:ascii="Symbol" w:hAnsi="Symbol"/>
      </w:rPr>
    </w:lvl>
    <w:lvl w:ilvl="7" w:tplc="AA1A29EC">
      <w:start w:val="1"/>
      <w:numFmt w:val="bullet"/>
      <w:lvlText w:val="o"/>
      <w:lvlJc w:val="left"/>
      <w:pPr>
        <w:ind w:left="5760" w:hanging="360"/>
      </w:pPr>
      <w:rPr>
        <w:rFonts w:hint="default" w:ascii="Courier New" w:hAnsi="Courier New"/>
      </w:rPr>
    </w:lvl>
    <w:lvl w:ilvl="8" w:tplc="9FF062D0">
      <w:start w:val="1"/>
      <w:numFmt w:val="bullet"/>
      <w:lvlText w:val=""/>
      <w:lvlJc w:val="left"/>
      <w:pPr>
        <w:ind w:left="6480" w:hanging="360"/>
      </w:pPr>
      <w:rPr>
        <w:rFonts w:hint="default" w:ascii="Wingdings" w:hAnsi="Wingdings"/>
      </w:rPr>
    </w:lvl>
  </w:abstractNum>
  <w:abstractNum w:abstractNumId="16" w15:restartNumberingAfterBreak="0">
    <w:nsid w:val="268B52E6"/>
    <w:multiLevelType w:val="hybridMultilevel"/>
    <w:tmpl w:val="EF4E0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E2480BD"/>
    <w:multiLevelType w:val="hybridMultilevel"/>
    <w:tmpl w:val="64160CDC"/>
    <w:lvl w:ilvl="0" w:tplc="BDE48DCA">
      <w:numFmt w:val="bullet"/>
      <w:lvlText w:val=""/>
      <w:lvlJc w:val="left"/>
      <w:pPr>
        <w:ind w:left="667" w:hanging="361"/>
      </w:pPr>
      <w:rPr>
        <w:rFonts w:hint="default" w:ascii="Symbol" w:hAnsi="Symbol"/>
      </w:rPr>
    </w:lvl>
    <w:lvl w:ilvl="1" w:tplc="F8A8C654">
      <w:start w:val="1"/>
      <w:numFmt w:val="bullet"/>
      <w:lvlText w:val="o"/>
      <w:lvlJc w:val="left"/>
      <w:pPr>
        <w:ind w:left="1440" w:hanging="360"/>
      </w:pPr>
      <w:rPr>
        <w:rFonts w:hint="default" w:ascii="Courier New" w:hAnsi="Courier New"/>
      </w:rPr>
    </w:lvl>
    <w:lvl w:ilvl="2" w:tplc="41B8A89C">
      <w:start w:val="1"/>
      <w:numFmt w:val="bullet"/>
      <w:lvlText w:val=""/>
      <w:lvlJc w:val="left"/>
      <w:pPr>
        <w:ind w:left="2160" w:hanging="360"/>
      </w:pPr>
      <w:rPr>
        <w:rFonts w:hint="default" w:ascii="Wingdings" w:hAnsi="Wingdings"/>
      </w:rPr>
    </w:lvl>
    <w:lvl w:ilvl="3" w:tplc="E9A85F38">
      <w:start w:val="1"/>
      <w:numFmt w:val="bullet"/>
      <w:lvlText w:val=""/>
      <w:lvlJc w:val="left"/>
      <w:pPr>
        <w:ind w:left="2880" w:hanging="360"/>
      </w:pPr>
      <w:rPr>
        <w:rFonts w:hint="default" w:ascii="Symbol" w:hAnsi="Symbol"/>
      </w:rPr>
    </w:lvl>
    <w:lvl w:ilvl="4" w:tplc="7C7871E4">
      <w:start w:val="1"/>
      <w:numFmt w:val="bullet"/>
      <w:lvlText w:val="o"/>
      <w:lvlJc w:val="left"/>
      <w:pPr>
        <w:ind w:left="3600" w:hanging="360"/>
      </w:pPr>
      <w:rPr>
        <w:rFonts w:hint="default" w:ascii="Courier New" w:hAnsi="Courier New"/>
      </w:rPr>
    </w:lvl>
    <w:lvl w:ilvl="5" w:tplc="C6BC92C8">
      <w:start w:val="1"/>
      <w:numFmt w:val="bullet"/>
      <w:lvlText w:val=""/>
      <w:lvlJc w:val="left"/>
      <w:pPr>
        <w:ind w:left="4320" w:hanging="360"/>
      </w:pPr>
      <w:rPr>
        <w:rFonts w:hint="default" w:ascii="Wingdings" w:hAnsi="Wingdings"/>
      </w:rPr>
    </w:lvl>
    <w:lvl w:ilvl="6" w:tplc="AA58A6AE">
      <w:start w:val="1"/>
      <w:numFmt w:val="bullet"/>
      <w:lvlText w:val=""/>
      <w:lvlJc w:val="left"/>
      <w:pPr>
        <w:ind w:left="5040" w:hanging="360"/>
      </w:pPr>
      <w:rPr>
        <w:rFonts w:hint="default" w:ascii="Symbol" w:hAnsi="Symbol"/>
      </w:rPr>
    </w:lvl>
    <w:lvl w:ilvl="7" w:tplc="E5768904">
      <w:start w:val="1"/>
      <w:numFmt w:val="bullet"/>
      <w:lvlText w:val="o"/>
      <w:lvlJc w:val="left"/>
      <w:pPr>
        <w:ind w:left="5760" w:hanging="360"/>
      </w:pPr>
      <w:rPr>
        <w:rFonts w:hint="default" w:ascii="Courier New" w:hAnsi="Courier New"/>
      </w:rPr>
    </w:lvl>
    <w:lvl w:ilvl="8" w:tplc="EC482FE4">
      <w:start w:val="1"/>
      <w:numFmt w:val="bullet"/>
      <w:lvlText w:val=""/>
      <w:lvlJc w:val="left"/>
      <w:pPr>
        <w:ind w:left="6480" w:hanging="360"/>
      </w:pPr>
      <w:rPr>
        <w:rFonts w:hint="default" w:ascii="Wingdings" w:hAnsi="Wingdings"/>
      </w:rPr>
    </w:lvl>
  </w:abstractNum>
  <w:abstractNum w:abstractNumId="18" w15:restartNumberingAfterBreak="0">
    <w:nsid w:val="32E110C6"/>
    <w:multiLevelType w:val="hybridMultilevel"/>
    <w:tmpl w:val="100E689C"/>
    <w:lvl w:ilvl="0" w:tplc="BB2CF5B0">
      <w:start w:val="1"/>
      <w:numFmt w:val="bullet"/>
      <w:lvlText w:val=""/>
      <w:lvlJc w:val="left"/>
      <w:pPr>
        <w:ind w:left="720" w:hanging="360"/>
      </w:pPr>
      <w:rPr>
        <w:rFonts w:hint="default" w:ascii="Symbol" w:hAnsi="Symbol"/>
        <w:color w:val="7030A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8AC5DD5"/>
    <w:multiLevelType w:val="hybridMultilevel"/>
    <w:tmpl w:val="C62C1934"/>
    <w:lvl w:ilvl="0" w:tplc="30EAF9C4">
      <w:start w:val="1"/>
      <w:numFmt w:val="decimal"/>
      <w:lvlText w:val="%1."/>
      <w:lvlJc w:val="left"/>
      <w:pPr>
        <w:ind w:left="720" w:hanging="360"/>
      </w:pPr>
      <w:rPr>
        <w:rFonts w:hint="default"/>
        <w:b/>
        <w:sz w:val="20"/>
        <w:szCs w:val="2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785DE0"/>
    <w:multiLevelType w:val="hybridMultilevel"/>
    <w:tmpl w:val="3DC419FA"/>
    <w:lvl w:ilvl="0" w:tplc="BB2CF5B0">
      <w:start w:val="1"/>
      <w:numFmt w:val="bullet"/>
      <w:lvlText w:val=""/>
      <w:lvlJc w:val="left"/>
      <w:pPr>
        <w:ind w:left="1080" w:hanging="360"/>
      </w:pPr>
      <w:rPr>
        <w:rFonts w:hint="default" w:ascii="Symbol" w:hAnsi="Symbol"/>
        <w:color w:val="7030A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497FEBA3"/>
    <w:multiLevelType w:val="hybridMultilevel"/>
    <w:tmpl w:val="2E282910"/>
    <w:lvl w:ilvl="0" w:tplc="AE464C68">
      <w:start w:val="1"/>
      <w:numFmt w:val="bullet"/>
      <w:lvlText w:val=""/>
      <w:lvlJc w:val="left"/>
      <w:pPr>
        <w:ind w:left="720" w:hanging="360"/>
      </w:pPr>
      <w:rPr>
        <w:rFonts w:hint="default" w:ascii="Symbol" w:hAnsi="Symbol"/>
      </w:rPr>
    </w:lvl>
    <w:lvl w:ilvl="1" w:tplc="8EFCFBEC">
      <w:numFmt w:val="bullet"/>
      <w:lvlText w:val=""/>
      <w:lvlJc w:val="left"/>
      <w:pPr>
        <w:ind w:left="820" w:hanging="360"/>
      </w:pPr>
      <w:rPr>
        <w:rFonts w:hint="default" w:ascii="Symbol" w:hAnsi="Symbol"/>
      </w:rPr>
    </w:lvl>
    <w:lvl w:ilvl="2" w:tplc="3B52386A">
      <w:start w:val="1"/>
      <w:numFmt w:val="bullet"/>
      <w:lvlText w:val=""/>
      <w:lvlJc w:val="left"/>
      <w:pPr>
        <w:ind w:left="2160" w:hanging="360"/>
      </w:pPr>
      <w:rPr>
        <w:rFonts w:hint="default" w:ascii="Wingdings" w:hAnsi="Wingdings"/>
      </w:rPr>
    </w:lvl>
    <w:lvl w:ilvl="3" w:tplc="90045E08">
      <w:start w:val="1"/>
      <w:numFmt w:val="bullet"/>
      <w:lvlText w:val=""/>
      <w:lvlJc w:val="left"/>
      <w:pPr>
        <w:ind w:left="2880" w:hanging="360"/>
      </w:pPr>
      <w:rPr>
        <w:rFonts w:hint="default" w:ascii="Symbol" w:hAnsi="Symbol"/>
      </w:rPr>
    </w:lvl>
    <w:lvl w:ilvl="4" w:tplc="BB982BA2">
      <w:start w:val="1"/>
      <w:numFmt w:val="bullet"/>
      <w:lvlText w:val="o"/>
      <w:lvlJc w:val="left"/>
      <w:pPr>
        <w:ind w:left="3600" w:hanging="360"/>
      </w:pPr>
      <w:rPr>
        <w:rFonts w:hint="default" w:ascii="Courier New" w:hAnsi="Courier New"/>
      </w:rPr>
    </w:lvl>
    <w:lvl w:ilvl="5" w:tplc="46C8E45A">
      <w:start w:val="1"/>
      <w:numFmt w:val="bullet"/>
      <w:lvlText w:val=""/>
      <w:lvlJc w:val="left"/>
      <w:pPr>
        <w:ind w:left="4320" w:hanging="360"/>
      </w:pPr>
      <w:rPr>
        <w:rFonts w:hint="default" w:ascii="Wingdings" w:hAnsi="Wingdings"/>
      </w:rPr>
    </w:lvl>
    <w:lvl w:ilvl="6" w:tplc="F7A2AF1E">
      <w:start w:val="1"/>
      <w:numFmt w:val="bullet"/>
      <w:lvlText w:val=""/>
      <w:lvlJc w:val="left"/>
      <w:pPr>
        <w:ind w:left="5040" w:hanging="360"/>
      </w:pPr>
      <w:rPr>
        <w:rFonts w:hint="default" w:ascii="Symbol" w:hAnsi="Symbol"/>
      </w:rPr>
    </w:lvl>
    <w:lvl w:ilvl="7" w:tplc="BBA2D7C2">
      <w:start w:val="1"/>
      <w:numFmt w:val="bullet"/>
      <w:lvlText w:val="o"/>
      <w:lvlJc w:val="left"/>
      <w:pPr>
        <w:ind w:left="5760" w:hanging="360"/>
      </w:pPr>
      <w:rPr>
        <w:rFonts w:hint="default" w:ascii="Courier New" w:hAnsi="Courier New"/>
      </w:rPr>
    </w:lvl>
    <w:lvl w:ilvl="8" w:tplc="C20277E4">
      <w:start w:val="1"/>
      <w:numFmt w:val="bullet"/>
      <w:lvlText w:val=""/>
      <w:lvlJc w:val="left"/>
      <w:pPr>
        <w:ind w:left="6480" w:hanging="360"/>
      </w:pPr>
      <w:rPr>
        <w:rFonts w:hint="default" w:ascii="Wingdings" w:hAnsi="Wingdings"/>
      </w:rPr>
    </w:lvl>
  </w:abstractNum>
  <w:abstractNum w:abstractNumId="22" w15:restartNumberingAfterBreak="0">
    <w:nsid w:val="4A304923"/>
    <w:multiLevelType w:val="hybridMultilevel"/>
    <w:tmpl w:val="FFA2A7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5E1165"/>
    <w:multiLevelType w:val="hybridMultilevel"/>
    <w:tmpl w:val="FBB8443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DA4619A"/>
    <w:multiLevelType w:val="hybridMultilevel"/>
    <w:tmpl w:val="34E6DB94"/>
    <w:lvl w:ilvl="0" w:tplc="BB2CF5B0">
      <w:start w:val="1"/>
      <w:numFmt w:val="bullet"/>
      <w:lvlText w:val=""/>
      <w:lvlJc w:val="left"/>
      <w:pPr>
        <w:ind w:left="720" w:hanging="360"/>
      </w:pPr>
      <w:rPr>
        <w:rFonts w:hint="default" w:ascii="Symbol" w:hAnsi="Symbol"/>
        <w:color w:val="7030A0"/>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ED92F06"/>
    <w:multiLevelType w:val="hybridMultilevel"/>
    <w:tmpl w:val="61845F1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6" w15:restartNumberingAfterBreak="0">
    <w:nsid w:val="51EB6737"/>
    <w:multiLevelType w:val="hybridMultilevel"/>
    <w:tmpl w:val="8B4684A0"/>
    <w:lvl w:ilvl="0" w:tplc="71B46B60">
      <w:start w:val="1"/>
      <w:numFmt w:val="bullet"/>
      <w:lvlText w:val=""/>
      <w:lvlJc w:val="left"/>
      <w:pPr>
        <w:ind w:left="460" w:hanging="360"/>
      </w:pPr>
      <w:rPr>
        <w:rFonts w:hint="default" w:ascii="Wingdings" w:hAnsi="Wingdings"/>
      </w:rPr>
    </w:lvl>
    <w:lvl w:ilvl="1" w:tplc="C3BCA974">
      <w:numFmt w:val="bullet"/>
      <w:lvlText w:val=""/>
      <w:lvlJc w:val="left"/>
      <w:pPr>
        <w:ind w:left="1180" w:hanging="360"/>
      </w:pPr>
      <w:rPr>
        <w:rFonts w:hint="default" w:ascii="Symbol" w:hAnsi="Symbol"/>
      </w:rPr>
    </w:lvl>
    <w:lvl w:ilvl="2" w:tplc="493AB540">
      <w:start w:val="1"/>
      <w:numFmt w:val="bullet"/>
      <w:lvlText w:val=""/>
      <w:lvlJc w:val="left"/>
      <w:pPr>
        <w:ind w:left="2160" w:hanging="360"/>
      </w:pPr>
      <w:rPr>
        <w:rFonts w:hint="default" w:ascii="Wingdings" w:hAnsi="Wingdings"/>
      </w:rPr>
    </w:lvl>
    <w:lvl w:ilvl="3" w:tplc="064AB108">
      <w:start w:val="1"/>
      <w:numFmt w:val="bullet"/>
      <w:lvlText w:val=""/>
      <w:lvlJc w:val="left"/>
      <w:pPr>
        <w:ind w:left="2880" w:hanging="360"/>
      </w:pPr>
      <w:rPr>
        <w:rFonts w:hint="default" w:ascii="Symbol" w:hAnsi="Symbol"/>
      </w:rPr>
    </w:lvl>
    <w:lvl w:ilvl="4" w:tplc="191EEC58">
      <w:start w:val="1"/>
      <w:numFmt w:val="bullet"/>
      <w:lvlText w:val="o"/>
      <w:lvlJc w:val="left"/>
      <w:pPr>
        <w:ind w:left="3600" w:hanging="360"/>
      </w:pPr>
      <w:rPr>
        <w:rFonts w:hint="default" w:ascii="Courier New" w:hAnsi="Courier New"/>
      </w:rPr>
    </w:lvl>
    <w:lvl w:ilvl="5" w:tplc="74CE9140">
      <w:start w:val="1"/>
      <w:numFmt w:val="bullet"/>
      <w:lvlText w:val=""/>
      <w:lvlJc w:val="left"/>
      <w:pPr>
        <w:ind w:left="4320" w:hanging="360"/>
      </w:pPr>
      <w:rPr>
        <w:rFonts w:hint="default" w:ascii="Wingdings" w:hAnsi="Wingdings"/>
      </w:rPr>
    </w:lvl>
    <w:lvl w:ilvl="6" w:tplc="E0D84D44">
      <w:start w:val="1"/>
      <w:numFmt w:val="bullet"/>
      <w:lvlText w:val=""/>
      <w:lvlJc w:val="left"/>
      <w:pPr>
        <w:ind w:left="5040" w:hanging="360"/>
      </w:pPr>
      <w:rPr>
        <w:rFonts w:hint="default" w:ascii="Symbol" w:hAnsi="Symbol"/>
      </w:rPr>
    </w:lvl>
    <w:lvl w:ilvl="7" w:tplc="7F42847A">
      <w:start w:val="1"/>
      <w:numFmt w:val="bullet"/>
      <w:lvlText w:val="o"/>
      <w:lvlJc w:val="left"/>
      <w:pPr>
        <w:ind w:left="5760" w:hanging="360"/>
      </w:pPr>
      <w:rPr>
        <w:rFonts w:hint="default" w:ascii="Courier New" w:hAnsi="Courier New"/>
      </w:rPr>
    </w:lvl>
    <w:lvl w:ilvl="8" w:tplc="B76C585A">
      <w:start w:val="1"/>
      <w:numFmt w:val="bullet"/>
      <w:lvlText w:val=""/>
      <w:lvlJc w:val="left"/>
      <w:pPr>
        <w:ind w:left="6480" w:hanging="360"/>
      </w:pPr>
      <w:rPr>
        <w:rFonts w:hint="default" w:ascii="Wingdings" w:hAnsi="Wingdings"/>
      </w:rPr>
    </w:lvl>
  </w:abstractNum>
  <w:abstractNum w:abstractNumId="27" w15:restartNumberingAfterBreak="0">
    <w:nsid w:val="55EEC2AB"/>
    <w:multiLevelType w:val="hybridMultilevel"/>
    <w:tmpl w:val="B284ECC8"/>
    <w:lvl w:ilvl="0" w:tplc="38C69268">
      <w:numFmt w:val="bullet"/>
      <w:lvlText w:val=""/>
      <w:lvlJc w:val="left"/>
      <w:pPr>
        <w:ind w:left="820" w:hanging="360"/>
      </w:pPr>
      <w:rPr>
        <w:rFonts w:hint="default" w:ascii="Symbol" w:hAnsi="Symbol"/>
      </w:rPr>
    </w:lvl>
    <w:lvl w:ilvl="1" w:tplc="16029108">
      <w:start w:val="1"/>
      <w:numFmt w:val="bullet"/>
      <w:lvlText w:val="o"/>
      <w:lvlJc w:val="left"/>
      <w:pPr>
        <w:ind w:left="1440" w:hanging="360"/>
      </w:pPr>
      <w:rPr>
        <w:rFonts w:hint="default" w:ascii="Courier New" w:hAnsi="Courier New"/>
      </w:rPr>
    </w:lvl>
    <w:lvl w:ilvl="2" w:tplc="81B2F776">
      <w:start w:val="1"/>
      <w:numFmt w:val="bullet"/>
      <w:lvlText w:val=""/>
      <w:lvlJc w:val="left"/>
      <w:pPr>
        <w:ind w:left="2160" w:hanging="360"/>
      </w:pPr>
      <w:rPr>
        <w:rFonts w:hint="default" w:ascii="Wingdings" w:hAnsi="Wingdings"/>
      </w:rPr>
    </w:lvl>
    <w:lvl w:ilvl="3" w:tplc="F58A371C">
      <w:start w:val="1"/>
      <w:numFmt w:val="bullet"/>
      <w:lvlText w:val=""/>
      <w:lvlJc w:val="left"/>
      <w:pPr>
        <w:ind w:left="2880" w:hanging="360"/>
      </w:pPr>
      <w:rPr>
        <w:rFonts w:hint="default" w:ascii="Symbol" w:hAnsi="Symbol"/>
      </w:rPr>
    </w:lvl>
    <w:lvl w:ilvl="4" w:tplc="8EFE11FA">
      <w:start w:val="1"/>
      <w:numFmt w:val="bullet"/>
      <w:lvlText w:val="o"/>
      <w:lvlJc w:val="left"/>
      <w:pPr>
        <w:ind w:left="3600" w:hanging="360"/>
      </w:pPr>
      <w:rPr>
        <w:rFonts w:hint="default" w:ascii="Courier New" w:hAnsi="Courier New"/>
      </w:rPr>
    </w:lvl>
    <w:lvl w:ilvl="5" w:tplc="127A4E5E">
      <w:start w:val="1"/>
      <w:numFmt w:val="bullet"/>
      <w:lvlText w:val=""/>
      <w:lvlJc w:val="left"/>
      <w:pPr>
        <w:ind w:left="4320" w:hanging="360"/>
      </w:pPr>
      <w:rPr>
        <w:rFonts w:hint="default" w:ascii="Wingdings" w:hAnsi="Wingdings"/>
      </w:rPr>
    </w:lvl>
    <w:lvl w:ilvl="6" w:tplc="B9F81156">
      <w:start w:val="1"/>
      <w:numFmt w:val="bullet"/>
      <w:lvlText w:val=""/>
      <w:lvlJc w:val="left"/>
      <w:pPr>
        <w:ind w:left="5040" w:hanging="360"/>
      </w:pPr>
      <w:rPr>
        <w:rFonts w:hint="default" w:ascii="Symbol" w:hAnsi="Symbol"/>
      </w:rPr>
    </w:lvl>
    <w:lvl w:ilvl="7" w:tplc="55901170">
      <w:start w:val="1"/>
      <w:numFmt w:val="bullet"/>
      <w:lvlText w:val="o"/>
      <w:lvlJc w:val="left"/>
      <w:pPr>
        <w:ind w:left="5760" w:hanging="360"/>
      </w:pPr>
      <w:rPr>
        <w:rFonts w:hint="default" w:ascii="Courier New" w:hAnsi="Courier New"/>
      </w:rPr>
    </w:lvl>
    <w:lvl w:ilvl="8" w:tplc="45043896">
      <w:start w:val="1"/>
      <w:numFmt w:val="bullet"/>
      <w:lvlText w:val=""/>
      <w:lvlJc w:val="left"/>
      <w:pPr>
        <w:ind w:left="6480" w:hanging="360"/>
      </w:pPr>
      <w:rPr>
        <w:rFonts w:hint="default" w:ascii="Wingdings" w:hAnsi="Wingdings"/>
      </w:rPr>
    </w:lvl>
  </w:abstractNum>
  <w:abstractNum w:abstractNumId="28" w15:restartNumberingAfterBreak="0">
    <w:nsid w:val="5A5B5201"/>
    <w:multiLevelType w:val="hybridMultilevel"/>
    <w:tmpl w:val="42564EA0"/>
    <w:lvl w:ilvl="0" w:tplc="A1BC23CC">
      <w:start w:val="1"/>
      <w:numFmt w:val="decimal"/>
      <w:lvlText w:val="%1."/>
      <w:lvlJc w:val="left"/>
      <w:pPr>
        <w:ind w:left="1080" w:hanging="360"/>
      </w:pPr>
    </w:lvl>
    <w:lvl w:ilvl="1" w:tplc="90101D60">
      <w:start w:val="1"/>
      <w:numFmt w:val="lowerLetter"/>
      <w:lvlText w:val="%2."/>
      <w:lvlJc w:val="left"/>
      <w:pPr>
        <w:ind w:left="1800" w:hanging="360"/>
      </w:pPr>
    </w:lvl>
    <w:lvl w:ilvl="2" w:tplc="54187608">
      <w:start w:val="1"/>
      <w:numFmt w:val="lowerRoman"/>
      <w:lvlText w:val="%3."/>
      <w:lvlJc w:val="right"/>
      <w:pPr>
        <w:ind w:left="2520" w:hanging="180"/>
      </w:pPr>
    </w:lvl>
    <w:lvl w:ilvl="3" w:tplc="B526FB50">
      <w:start w:val="1"/>
      <w:numFmt w:val="decimal"/>
      <w:lvlText w:val="%4."/>
      <w:lvlJc w:val="left"/>
      <w:pPr>
        <w:ind w:left="3240" w:hanging="360"/>
      </w:pPr>
    </w:lvl>
    <w:lvl w:ilvl="4" w:tplc="C60C5584">
      <w:start w:val="1"/>
      <w:numFmt w:val="lowerLetter"/>
      <w:lvlText w:val="%5."/>
      <w:lvlJc w:val="left"/>
      <w:pPr>
        <w:ind w:left="3960" w:hanging="360"/>
      </w:pPr>
    </w:lvl>
    <w:lvl w:ilvl="5" w:tplc="215E8C1E">
      <w:start w:val="1"/>
      <w:numFmt w:val="lowerRoman"/>
      <w:lvlText w:val="%6."/>
      <w:lvlJc w:val="right"/>
      <w:pPr>
        <w:ind w:left="4680" w:hanging="180"/>
      </w:pPr>
    </w:lvl>
    <w:lvl w:ilvl="6" w:tplc="DC960596">
      <w:start w:val="1"/>
      <w:numFmt w:val="decimal"/>
      <w:lvlText w:val="%7."/>
      <w:lvlJc w:val="left"/>
      <w:pPr>
        <w:ind w:left="5400" w:hanging="360"/>
      </w:pPr>
    </w:lvl>
    <w:lvl w:ilvl="7" w:tplc="8AE60968">
      <w:start w:val="1"/>
      <w:numFmt w:val="lowerLetter"/>
      <w:lvlText w:val="%8."/>
      <w:lvlJc w:val="left"/>
      <w:pPr>
        <w:ind w:left="6120" w:hanging="360"/>
      </w:pPr>
    </w:lvl>
    <w:lvl w:ilvl="8" w:tplc="1CA442D6">
      <w:start w:val="1"/>
      <w:numFmt w:val="lowerRoman"/>
      <w:lvlText w:val="%9."/>
      <w:lvlJc w:val="right"/>
      <w:pPr>
        <w:ind w:left="6840" w:hanging="180"/>
      </w:pPr>
    </w:lvl>
  </w:abstractNum>
  <w:abstractNum w:abstractNumId="29" w15:restartNumberingAfterBreak="0">
    <w:nsid w:val="61FA7664"/>
    <w:multiLevelType w:val="multilevel"/>
    <w:tmpl w:val="5B5AE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5F3A32E"/>
    <w:multiLevelType w:val="hybridMultilevel"/>
    <w:tmpl w:val="8B188134"/>
    <w:lvl w:ilvl="0" w:tplc="18E09F78">
      <w:start w:val="1"/>
      <w:numFmt w:val="bullet"/>
      <w:lvlText w:val=""/>
      <w:lvlJc w:val="left"/>
      <w:pPr>
        <w:ind w:left="720" w:hanging="360"/>
      </w:pPr>
      <w:rPr>
        <w:rFonts w:hint="default" w:ascii="Symbol" w:hAnsi="Symbol"/>
      </w:rPr>
    </w:lvl>
    <w:lvl w:ilvl="1" w:tplc="29BEA4E6">
      <w:numFmt w:val="bullet"/>
      <w:lvlText w:val=""/>
      <w:lvlJc w:val="left"/>
      <w:pPr>
        <w:ind w:left="820" w:hanging="360"/>
      </w:pPr>
      <w:rPr>
        <w:rFonts w:hint="default" w:ascii="Symbol" w:hAnsi="Symbol"/>
      </w:rPr>
    </w:lvl>
    <w:lvl w:ilvl="2" w:tplc="96363EB2">
      <w:start w:val="1"/>
      <w:numFmt w:val="bullet"/>
      <w:lvlText w:val=""/>
      <w:lvlJc w:val="left"/>
      <w:pPr>
        <w:ind w:left="2160" w:hanging="360"/>
      </w:pPr>
      <w:rPr>
        <w:rFonts w:hint="default" w:ascii="Wingdings" w:hAnsi="Wingdings"/>
      </w:rPr>
    </w:lvl>
    <w:lvl w:ilvl="3" w:tplc="9EC6A228">
      <w:start w:val="1"/>
      <w:numFmt w:val="bullet"/>
      <w:lvlText w:val=""/>
      <w:lvlJc w:val="left"/>
      <w:pPr>
        <w:ind w:left="2880" w:hanging="360"/>
      </w:pPr>
      <w:rPr>
        <w:rFonts w:hint="default" w:ascii="Symbol" w:hAnsi="Symbol"/>
      </w:rPr>
    </w:lvl>
    <w:lvl w:ilvl="4" w:tplc="40DED97E">
      <w:start w:val="1"/>
      <w:numFmt w:val="bullet"/>
      <w:lvlText w:val="o"/>
      <w:lvlJc w:val="left"/>
      <w:pPr>
        <w:ind w:left="3600" w:hanging="360"/>
      </w:pPr>
      <w:rPr>
        <w:rFonts w:hint="default" w:ascii="Courier New" w:hAnsi="Courier New"/>
      </w:rPr>
    </w:lvl>
    <w:lvl w:ilvl="5" w:tplc="57FE3A7C">
      <w:start w:val="1"/>
      <w:numFmt w:val="bullet"/>
      <w:lvlText w:val=""/>
      <w:lvlJc w:val="left"/>
      <w:pPr>
        <w:ind w:left="4320" w:hanging="360"/>
      </w:pPr>
      <w:rPr>
        <w:rFonts w:hint="default" w:ascii="Wingdings" w:hAnsi="Wingdings"/>
      </w:rPr>
    </w:lvl>
    <w:lvl w:ilvl="6" w:tplc="1F3CBDC0">
      <w:start w:val="1"/>
      <w:numFmt w:val="bullet"/>
      <w:lvlText w:val=""/>
      <w:lvlJc w:val="left"/>
      <w:pPr>
        <w:ind w:left="5040" w:hanging="360"/>
      </w:pPr>
      <w:rPr>
        <w:rFonts w:hint="default" w:ascii="Symbol" w:hAnsi="Symbol"/>
      </w:rPr>
    </w:lvl>
    <w:lvl w:ilvl="7" w:tplc="EDB255B8">
      <w:start w:val="1"/>
      <w:numFmt w:val="bullet"/>
      <w:lvlText w:val="o"/>
      <w:lvlJc w:val="left"/>
      <w:pPr>
        <w:ind w:left="5760" w:hanging="360"/>
      </w:pPr>
      <w:rPr>
        <w:rFonts w:hint="default" w:ascii="Courier New" w:hAnsi="Courier New"/>
      </w:rPr>
    </w:lvl>
    <w:lvl w:ilvl="8" w:tplc="0C72BD8C">
      <w:start w:val="1"/>
      <w:numFmt w:val="bullet"/>
      <w:lvlText w:val=""/>
      <w:lvlJc w:val="left"/>
      <w:pPr>
        <w:ind w:left="6480" w:hanging="360"/>
      </w:pPr>
      <w:rPr>
        <w:rFonts w:hint="default" w:ascii="Wingdings" w:hAnsi="Wingdings"/>
      </w:rPr>
    </w:lvl>
  </w:abstractNum>
  <w:abstractNum w:abstractNumId="31" w15:restartNumberingAfterBreak="0">
    <w:nsid w:val="67851533"/>
    <w:multiLevelType w:val="hybridMultilevel"/>
    <w:tmpl w:val="0EFC228E"/>
    <w:lvl w:ilvl="0" w:tplc="BB2CF5B0">
      <w:start w:val="1"/>
      <w:numFmt w:val="bullet"/>
      <w:lvlText w:val=""/>
      <w:lvlJc w:val="left"/>
      <w:pPr>
        <w:ind w:left="1080" w:hanging="360"/>
      </w:pPr>
      <w:rPr>
        <w:rFonts w:hint="default" w:ascii="Symbol" w:hAnsi="Symbol"/>
        <w:color w:val="7030A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70F2427D"/>
    <w:multiLevelType w:val="hybridMultilevel"/>
    <w:tmpl w:val="494E8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831339A"/>
    <w:multiLevelType w:val="hybridMultilevel"/>
    <w:tmpl w:val="D4FC82C6"/>
    <w:lvl w:ilvl="0" w:tplc="BB2CF5B0">
      <w:start w:val="1"/>
      <w:numFmt w:val="bullet"/>
      <w:lvlText w:val=""/>
      <w:lvlJc w:val="left"/>
      <w:pPr>
        <w:tabs>
          <w:tab w:val="num" w:pos="1800"/>
        </w:tabs>
        <w:ind w:left="1800" w:hanging="360"/>
      </w:pPr>
      <w:rPr>
        <w:rFonts w:hint="default" w:ascii="Symbol" w:hAnsi="Symbol"/>
        <w:b w:val="0"/>
        <w:color w:val="7030A0"/>
        <w:sz w:val="20"/>
        <w:szCs w:val="20"/>
      </w:rPr>
    </w:lvl>
    <w:lvl w:ilvl="1" w:tplc="FFFFFFFF">
      <w:start w:val="1"/>
      <w:numFmt w:val="lowerLetter"/>
      <w:lvlText w:val="%2."/>
      <w:lvlJc w:val="left"/>
      <w:pPr>
        <w:tabs>
          <w:tab w:val="num" w:pos="2160"/>
        </w:tabs>
        <w:ind w:left="2160" w:hanging="360"/>
      </w:pPr>
      <w:rPr>
        <w:b w:val="0"/>
      </w:rPr>
    </w:lvl>
    <w:lvl w:ilvl="2" w:tplc="FFFFFFFF">
      <w:start w:val="1"/>
      <w:numFmt w:val="lowerRoman"/>
      <w:lvlText w:val="%3."/>
      <w:lvlJc w:val="right"/>
      <w:pPr>
        <w:tabs>
          <w:tab w:val="num" w:pos="3150"/>
        </w:tabs>
        <w:ind w:left="3150" w:hanging="180"/>
      </w:pPr>
    </w:lvl>
    <w:lvl w:ilvl="3" w:tplc="FFFFFFFF">
      <w:start w:val="1"/>
      <w:numFmt w:val="decimal"/>
      <w:lvlText w:val="%4."/>
      <w:lvlJc w:val="left"/>
      <w:pPr>
        <w:tabs>
          <w:tab w:val="num" w:pos="3870"/>
        </w:tabs>
        <w:ind w:left="3870" w:hanging="360"/>
      </w:pPr>
      <w:rPr>
        <w:b w:val="0"/>
        <w:color w:val="auto"/>
      </w:r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4" w15:restartNumberingAfterBreak="0">
    <w:nsid w:val="7A044935"/>
    <w:multiLevelType w:val="hybridMultilevel"/>
    <w:tmpl w:val="5100F7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F6CB2BC"/>
    <w:multiLevelType w:val="hybridMultilevel"/>
    <w:tmpl w:val="37D40846"/>
    <w:lvl w:ilvl="0" w:tplc="A7E8FB66">
      <w:start w:val="1"/>
      <w:numFmt w:val="decimal"/>
      <w:lvlText w:val="%1."/>
      <w:lvlJc w:val="left"/>
      <w:pPr>
        <w:ind w:left="820" w:hanging="720"/>
      </w:pPr>
      <w:rPr>
        <w:rFonts w:hint="default" w:ascii="Calibri" w:hAnsi="Calibri"/>
      </w:rPr>
    </w:lvl>
    <w:lvl w:ilvl="1" w:tplc="13E6D710">
      <w:start w:val="1"/>
      <w:numFmt w:val="lowerLetter"/>
      <w:lvlText w:val="%2."/>
      <w:lvlJc w:val="left"/>
      <w:pPr>
        <w:ind w:left="1440" w:hanging="360"/>
      </w:pPr>
    </w:lvl>
    <w:lvl w:ilvl="2" w:tplc="F8A6AED0">
      <w:start w:val="1"/>
      <w:numFmt w:val="lowerRoman"/>
      <w:lvlText w:val="%3."/>
      <w:lvlJc w:val="right"/>
      <w:pPr>
        <w:ind w:left="2160" w:hanging="180"/>
      </w:pPr>
    </w:lvl>
    <w:lvl w:ilvl="3" w:tplc="FD52F822">
      <w:start w:val="1"/>
      <w:numFmt w:val="decimal"/>
      <w:lvlText w:val="%4."/>
      <w:lvlJc w:val="left"/>
      <w:pPr>
        <w:ind w:left="2880" w:hanging="360"/>
      </w:pPr>
    </w:lvl>
    <w:lvl w:ilvl="4" w:tplc="C58899B2">
      <w:start w:val="1"/>
      <w:numFmt w:val="lowerLetter"/>
      <w:lvlText w:val="%5."/>
      <w:lvlJc w:val="left"/>
      <w:pPr>
        <w:ind w:left="3600" w:hanging="360"/>
      </w:pPr>
    </w:lvl>
    <w:lvl w:ilvl="5" w:tplc="ADC2A24E">
      <w:start w:val="1"/>
      <w:numFmt w:val="lowerRoman"/>
      <w:lvlText w:val="%6."/>
      <w:lvlJc w:val="right"/>
      <w:pPr>
        <w:ind w:left="4320" w:hanging="180"/>
      </w:pPr>
    </w:lvl>
    <w:lvl w:ilvl="6" w:tplc="329E5F8A">
      <w:start w:val="1"/>
      <w:numFmt w:val="decimal"/>
      <w:lvlText w:val="%7."/>
      <w:lvlJc w:val="left"/>
      <w:pPr>
        <w:ind w:left="5040" w:hanging="360"/>
      </w:pPr>
    </w:lvl>
    <w:lvl w:ilvl="7" w:tplc="C4E287D2">
      <w:start w:val="1"/>
      <w:numFmt w:val="lowerLetter"/>
      <w:lvlText w:val="%8."/>
      <w:lvlJc w:val="left"/>
      <w:pPr>
        <w:ind w:left="5760" w:hanging="360"/>
      </w:pPr>
    </w:lvl>
    <w:lvl w:ilvl="8" w:tplc="1D300A78">
      <w:start w:val="1"/>
      <w:numFmt w:val="lowerRoman"/>
      <w:lvlText w:val="%9."/>
      <w:lvlJc w:val="right"/>
      <w:pPr>
        <w:ind w:left="6480" w:hanging="180"/>
      </w:pPr>
    </w:lvl>
  </w:abstractNum>
  <w:num w:numId="1" w16cid:durableId="663775309">
    <w:abstractNumId w:val="12"/>
  </w:num>
  <w:num w:numId="2" w16cid:durableId="1925455709">
    <w:abstractNumId w:val="34"/>
  </w:num>
  <w:num w:numId="3" w16cid:durableId="688987420">
    <w:abstractNumId w:val="0"/>
  </w:num>
  <w:num w:numId="4" w16cid:durableId="912083199">
    <w:abstractNumId w:val="20"/>
  </w:num>
  <w:num w:numId="5" w16cid:durableId="1570772763">
    <w:abstractNumId w:val="16"/>
  </w:num>
  <w:num w:numId="6" w16cid:durableId="10618688">
    <w:abstractNumId w:val="24"/>
  </w:num>
  <w:num w:numId="7" w16cid:durableId="1911580311">
    <w:abstractNumId w:val="4"/>
  </w:num>
  <w:num w:numId="8" w16cid:durableId="2079326253">
    <w:abstractNumId w:val="19"/>
  </w:num>
  <w:num w:numId="9" w16cid:durableId="502430323">
    <w:abstractNumId w:val="14"/>
  </w:num>
  <w:num w:numId="10" w16cid:durableId="798302566">
    <w:abstractNumId w:val="18"/>
  </w:num>
  <w:num w:numId="11" w16cid:durableId="1300460263">
    <w:abstractNumId w:val="33"/>
  </w:num>
  <w:num w:numId="12" w16cid:durableId="1916472593">
    <w:abstractNumId w:val="8"/>
  </w:num>
  <w:num w:numId="13" w16cid:durableId="53236730">
    <w:abstractNumId w:val="31"/>
  </w:num>
  <w:num w:numId="14" w16cid:durableId="1008941408">
    <w:abstractNumId w:val="22"/>
  </w:num>
  <w:num w:numId="15" w16cid:durableId="1748185938">
    <w:abstractNumId w:val="1"/>
  </w:num>
  <w:num w:numId="16" w16cid:durableId="1060519392">
    <w:abstractNumId w:val="2"/>
  </w:num>
  <w:num w:numId="17" w16cid:durableId="1032345517">
    <w:abstractNumId w:val="25"/>
  </w:num>
  <w:num w:numId="18" w16cid:durableId="1670714379">
    <w:abstractNumId w:val="29"/>
  </w:num>
  <w:num w:numId="19" w16cid:durableId="2117403553">
    <w:abstractNumId w:val="32"/>
  </w:num>
  <w:num w:numId="20" w16cid:durableId="1803424625">
    <w:abstractNumId w:val="6"/>
  </w:num>
  <w:num w:numId="21" w16cid:durableId="604464961">
    <w:abstractNumId w:val="3"/>
  </w:num>
  <w:num w:numId="22" w16cid:durableId="174445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929606">
    <w:abstractNumId w:val="13"/>
  </w:num>
  <w:num w:numId="24" w16cid:durableId="891310317">
    <w:abstractNumId w:val="11"/>
  </w:num>
  <w:num w:numId="25" w16cid:durableId="753166580">
    <w:abstractNumId w:val="30"/>
  </w:num>
  <w:num w:numId="26" w16cid:durableId="1412656240">
    <w:abstractNumId w:val="21"/>
  </w:num>
  <w:num w:numId="27" w16cid:durableId="1125467237">
    <w:abstractNumId w:val="10"/>
  </w:num>
  <w:num w:numId="28" w16cid:durableId="1663659025">
    <w:abstractNumId w:val="5"/>
  </w:num>
  <w:num w:numId="29" w16cid:durableId="1849908915">
    <w:abstractNumId w:val="7"/>
  </w:num>
  <w:num w:numId="30" w16cid:durableId="1619295329">
    <w:abstractNumId w:val="17"/>
  </w:num>
  <w:num w:numId="31" w16cid:durableId="1185242333">
    <w:abstractNumId w:val="15"/>
  </w:num>
  <w:num w:numId="32" w16cid:durableId="857352944">
    <w:abstractNumId w:val="26"/>
  </w:num>
  <w:num w:numId="33" w16cid:durableId="1406760960">
    <w:abstractNumId w:val="9"/>
  </w:num>
  <w:num w:numId="34" w16cid:durableId="727656698">
    <w:abstractNumId w:val="35"/>
  </w:num>
  <w:num w:numId="35" w16cid:durableId="662200630">
    <w:abstractNumId w:val="27"/>
  </w:num>
  <w:num w:numId="36" w16cid:durableId="9051919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18"/>
    <w:rsid w:val="00001CBA"/>
    <w:rsid w:val="00002A24"/>
    <w:rsid w:val="00005430"/>
    <w:rsid w:val="00005B59"/>
    <w:rsid w:val="00006400"/>
    <w:rsid w:val="00007EF7"/>
    <w:rsid w:val="000117BA"/>
    <w:rsid w:val="000117D6"/>
    <w:rsid w:val="000169C9"/>
    <w:rsid w:val="0001727F"/>
    <w:rsid w:val="0002214B"/>
    <w:rsid w:val="000230D3"/>
    <w:rsid w:val="00035583"/>
    <w:rsid w:val="00035BC3"/>
    <w:rsid w:val="00042462"/>
    <w:rsid w:val="000424F6"/>
    <w:rsid w:val="00062552"/>
    <w:rsid w:val="00066617"/>
    <w:rsid w:val="00067AC5"/>
    <w:rsid w:val="00067D3C"/>
    <w:rsid w:val="00073C2B"/>
    <w:rsid w:val="000749AF"/>
    <w:rsid w:val="000766CF"/>
    <w:rsid w:val="00083446"/>
    <w:rsid w:val="00083ECD"/>
    <w:rsid w:val="00090F5A"/>
    <w:rsid w:val="00092B8B"/>
    <w:rsid w:val="00093507"/>
    <w:rsid w:val="00094FF9"/>
    <w:rsid w:val="000A0B37"/>
    <w:rsid w:val="000A22C3"/>
    <w:rsid w:val="000A29C8"/>
    <w:rsid w:val="000A35DE"/>
    <w:rsid w:val="000A3E32"/>
    <w:rsid w:val="000A4B9B"/>
    <w:rsid w:val="000A731B"/>
    <w:rsid w:val="000B1D12"/>
    <w:rsid w:val="000B1FF4"/>
    <w:rsid w:val="000B4A31"/>
    <w:rsid w:val="000C284D"/>
    <w:rsid w:val="000D1575"/>
    <w:rsid w:val="000D492D"/>
    <w:rsid w:val="000D5A30"/>
    <w:rsid w:val="000E08D2"/>
    <w:rsid w:val="000E12DC"/>
    <w:rsid w:val="000E31C8"/>
    <w:rsid w:val="000E58E4"/>
    <w:rsid w:val="000E5FD2"/>
    <w:rsid w:val="000F1D67"/>
    <w:rsid w:val="000F40C5"/>
    <w:rsid w:val="000F478D"/>
    <w:rsid w:val="00102495"/>
    <w:rsid w:val="00104969"/>
    <w:rsid w:val="00107162"/>
    <w:rsid w:val="00110760"/>
    <w:rsid w:val="001111B6"/>
    <w:rsid w:val="001119A7"/>
    <w:rsid w:val="0011341C"/>
    <w:rsid w:val="00113AAD"/>
    <w:rsid w:val="0012245F"/>
    <w:rsid w:val="00124488"/>
    <w:rsid w:val="00126F49"/>
    <w:rsid w:val="00131432"/>
    <w:rsid w:val="001361BB"/>
    <w:rsid w:val="00140CFC"/>
    <w:rsid w:val="00144F3F"/>
    <w:rsid w:val="00145B75"/>
    <w:rsid w:val="00145D7D"/>
    <w:rsid w:val="00153CA4"/>
    <w:rsid w:val="00154900"/>
    <w:rsid w:val="00155846"/>
    <w:rsid w:val="001560E9"/>
    <w:rsid w:val="00156891"/>
    <w:rsid w:val="00157254"/>
    <w:rsid w:val="00161975"/>
    <w:rsid w:val="00161D8C"/>
    <w:rsid w:val="00162186"/>
    <w:rsid w:val="001628A4"/>
    <w:rsid w:val="001636C2"/>
    <w:rsid w:val="00164B71"/>
    <w:rsid w:val="00165F32"/>
    <w:rsid w:val="00166024"/>
    <w:rsid w:val="00170708"/>
    <w:rsid w:val="00173767"/>
    <w:rsid w:val="00177B79"/>
    <w:rsid w:val="00177B9F"/>
    <w:rsid w:val="00187DF1"/>
    <w:rsid w:val="00191914"/>
    <w:rsid w:val="001932AD"/>
    <w:rsid w:val="001949E5"/>
    <w:rsid w:val="00197E33"/>
    <w:rsid w:val="001A46E5"/>
    <w:rsid w:val="001B4115"/>
    <w:rsid w:val="001C0E81"/>
    <w:rsid w:val="001C799A"/>
    <w:rsid w:val="001D38C6"/>
    <w:rsid w:val="001E2EC2"/>
    <w:rsid w:val="001E3657"/>
    <w:rsid w:val="001E7F8D"/>
    <w:rsid w:val="001F037A"/>
    <w:rsid w:val="001F1C2B"/>
    <w:rsid w:val="001F487F"/>
    <w:rsid w:val="001F52E7"/>
    <w:rsid w:val="001F5B1F"/>
    <w:rsid w:val="00200853"/>
    <w:rsid w:val="00200857"/>
    <w:rsid w:val="002038AB"/>
    <w:rsid w:val="00210876"/>
    <w:rsid w:val="00211B40"/>
    <w:rsid w:val="002127D1"/>
    <w:rsid w:val="00212B92"/>
    <w:rsid w:val="00212D65"/>
    <w:rsid w:val="00216560"/>
    <w:rsid w:val="002177B3"/>
    <w:rsid w:val="002203EA"/>
    <w:rsid w:val="00221157"/>
    <w:rsid w:val="002232BB"/>
    <w:rsid w:val="00227CE1"/>
    <w:rsid w:val="002303B6"/>
    <w:rsid w:val="00232501"/>
    <w:rsid w:val="00232BD8"/>
    <w:rsid w:val="00233901"/>
    <w:rsid w:val="002340EC"/>
    <w:rsid w:val="002359A3"/>
    <w:rsid w:val="002401F9"/>
    <w:rsid w:val="00246515"/>
    <w:rsid w:val="0025325B"/>
    <w:rsid w:val="002547E9"/>
    <w:rsid w:val="00254E5A"/>
    <w:rsid w:val="00257256"/>
    <w:rsid w:val="00260FD2"/>
    <w:rsid w:val="00261DEC"/>
    <w:rsid w:val="00263C8E"/>
    <w:rsid w:val="00264259"/>
    <w:rsid w:val="00267EE4"/>
    <w:rsid w:val="00272662"/>
    <w:rsid w:val="00275F50"/>
    <w:rsid w:val="0028022F"/>
    <w:rsid w:val="00280CF0"/>
    <w:rsid w:val="00282472"/>
    <w:rsid w:val="00282AD4"/>
    <w:rsid w:val="00282DA5"/>
    <w:rsid w:val="00286D90"/>
    <w:rsid w:val="00292864"/>
    <w:rsid w:val="00292EE9"/>
    <w:rsid w:val="00292FC8"/>
    <w:rsid w:val="0029777F"/>
    <w:rsid w:val="002A0732"/>
    <w:rsid w:val="002A250B"/>
    <w:rsid w:val="002A2D34"/>
    <w:rsid w:val="002A549E"/>
    <w:rsid w:val="002B0577"/>
    <w:rsid w:val="002C10D5"/>
    <w:rsid w:val="002C5A45"/>
    <w:rsid w:val="002D1CFD"/>
    <w:rsid w:val="002D1FF2"/>
    <w:rsid w:val="002D3589"/>
    <w:rsid w:val="002D75F4"/>
    <w:rsid w:val="002D7B4D"/>
    <w:rsid w:val="002E0B63"/>
    <w:rsid w:val="002E31AC"/>
    <w:rsid w:val="002E45DD"/>
    <w:rsid w:val="002E6C58"/>
    <w:rsid w:val="002E71B5"/>
    <w:rsid w:val="002F28CF"/>
    <w:rsid w:val="002F3543"/>
    <w:rsid w:val="002F3BBC"/>
    <w:rsid w:val="002F7F2C"/>
    <w:rsid w:val="00302EA1"/>
    <w:rsid w:val="0030393D"/>
    <w:rsid w:val="00306D6C"/>
    <w:rsid w:val="00307996"/>
    <w:rsid w:val="0031280D"/>
    <w:rsid w:val="00313146"/>
    <w:rsid w:val="0032181D"/>
    <w:rsid w:val="00321CCA"/>
    <w:rsid w:val="00323FA0"/>
    <w:rsid w:val="00324058"/>
    <w:rsid w:val="00324355"/>
    <w:rsid w:val="00327951"/>
    <w:rsid w:val="00331CB4"/>
    <w:rsid w:val="00331D8D"/>
    <w:rsid w:val="00335218"/>
    <w:rsid w:val="003405C4"/>
    <w:rsid w:val="00340E03"/>
    <w:rsid w:val="00346173"/>
    <w:rsid w:val="00351028"/>
    <w:rsid w:val="003519E3"/>
    <w:rsid w:val="00354B8D"/>
    <w:rsid w:val="00355F0B"/>
    <w:rsid w:val="003607E3"/>
    <w:rsid w:val="0036125F"/>
    <w:rsid w:val="003617B4"/>
    <w:rsid w:val="00362CD3"/>
    <w:rsid w:val="003705B8"/>
    <w:rsid w:val="00371B4F"/>
    <w:rsid w:val="00375A2C"/>
    <w:rsid w:val="00377A95"/>
    <w:rsid w:val="00377AAC"/>
    <w:rsid w:val="00384A49"/>
    <w:rsid w:val="00391CFE"/>
    <w:rsid w:val="00392385"/>
    <w:rsid w:val="003942BB"/>
    <w:rsid w:val="00394391"/>
    <w:rsid w:val="00394FF9"/>
    <w:rsid w:val="003A0ABF"/>
    <w:rsid w:val="003A5A0C"/>
    <w:rsid w:val="003A6654"/>
    <w:rsid w:val="003A7C09"/>
    <w:rsid w:val="003A7D7E"/>
    <w:rsid w:val="003B3FA5"/>
    <w:rsid w:val="003C1874"/>
    <w:rsid w:val="003C24EB"/>
    <w:rsid w:val="003C479C"/>
    <w:rsid w:val="003C55CE"/>
    <w:rsid w:val="003C5AE4"/>
    <w:rsid w:val="003D16D1"/>
    <w:rsid w:val="003D2D78"/>
    <w:rsid w:val="003D6041"/>
    <w:rsid w:val="003E094A"/>
    <w:rsid w:val="003F3DD3"/>
    <w:rsid w:val="003F7D46"/>
    <w:rsid w:val="00403DE8"/>
    <w:rsid w:val="00407228"/>
    <w:rsid w:val="004117A9"/>
    <w:rsid w:val="004117DF"/>
    <w:rsid w:val="00414503"/>
    <w:rsid w:val="0041463D"/>
    <w:rsid w:val="00414D0E"/>
    <w:rsid w:val="004156AF"/>
    <w:rsid w:val="00425047"/>
    <w:rsid w:val="0042574A"/>
    <w:rsid w:val="00426502"/>
    <w:rsid w:val="004274FF"/>
    <w:rsid w:val="00427E67"/>
    <w:rsid w:val="0043379D"/>
    <w:rsid w:val="00433F81"/>
    <w:rsid w:val="0043556B"/>
    <w:rsid w:val="00435EDE"/>
    <w:rsid w:val="004400B4"/>
    <w:rsid w:val="0044077A"/>
    <w:rsid w:val="004453B8"/>
    <w:rsid w:val="0045755B"/>
    <w:rsid w:val="00464AAD"/>
    <w:rsid w:val="0046630F"/>
    <w:rsid w:val="00484D07"/>
    <w:rsid w:val="0048617C"/>
    <w:rsid w:val="0049138F"/>
    <w:rsid w:val="00495BC6"/>
    <w:rsid w:val="00496B38"/>
    <w:rsid w:val="004A169A"/>
    <w:rsid w:val="004A23C1"/>
    <w:rsid w:val="004A4A0B"/>
    <w:rsid w:val="004A75AF"/>
    <w:rsid w:val="004B0FEC"/>
    <w:rsid w:val="004B3488"/>
    <w:rsid w:val="004B7D09"/>
    <w:rsid w:val="004C0201"/>
    <w:rsid w:val="004C0967"/>
    <w:rsid w:val="004C1F6C"/>
    <w:rsid w:val="004C2C39"/>
    <w:rsid w:val="004C3993"/>
    <w:rsid w:val="004C573E"/>
    <w:rsid w:val="004C6245"/>
    <w:rsid w:val="004D1507"/>
    <w:rsid w:val="004D745A"/>
    <w:rsid w:val="004E1AEC"/>
    <w:rsid w:val="004E4344"/>
    <w:rsid w:val="004E442B"/>
    <w:rsid w:val="004E5DC7"/>
    <w:rsid w:val="004E6C2E"/>
    <w:rsid w:val="004F00B9"/>
    <w:rsid w:val="004F5239"/>
    <w:rsid w:val="004F6B32"/>
    <w:rsid w:val="004F7CA7"/>
    <w:rsid w:val="00504710"/>
    <w:rsid w:val="00507804"/>
    <w:rsid w:val="0051388D"/>
    <w:rsid w:val="00522FDC"/>
    <w:rsid w:val="00523794"/>
    <w:rsid w:val="00530CE2"/>
    <w:rsid w:val="00532DAB"/>
    <w:rsid w:val="00535677"/>
    <w:rsid w:val="00537509"/>
    <w:rsid w:val="0054180C"/>
    <w:rsid w:val="005447B2"/>
    <w:rsid w:val="00557C42"/>
    <w:rsid w:val="00561A00"/>
    <w:rsid w:val="00565535"/>
    <w:rsid w:val="00570650"/>
    <w:rsid w:val="00571D25"/>
    <w:rsid w:val="00573152"/>
    <w:rsid w:val="0057456C"/>
    <w:rsid w:val="00575624"/>
    <w:rsid w:val="0057698F"/>
    <w:rsid w:val="00581531"/>
    <w:rsid w:val="00585808"/>
    <w:rsid w:val="005876FA"/>
    <w:rsid w:val="0059122D"/>
    <w:rsid w:val="00591C6E"/>
    <w:rsid w:val="00592ADE"/>
    <w:rsid w:val="005934D3"/>
    <w:rsid w:val="0059714C"/>
    <w:rsid w:val="005A23E0"/>
    <w:rsid w:val="005A63F1"/>
    <w:rsid w:val="005A72BD"/>
    <w:rsid w:val="005B0964"/>
    <w:rsid w:val="005B36D0"/>
    <w:rsid w:val="005B3795"/>
    <w:rsid w:val="005B3DC2"/>
    <w:rsid w:val="005B52E8"/>
    <w:rsid w:val="005C0F3D"/>
    <w:rsid w:val="005C618F"/>
    <w:rsid w:val="005D0BB1"/>
    <w:rsid w:val="005D1B24"/>
    <w:rsid w:val="005D4BEF"/>
    <w:rsid w:val="005D5248"/>
    <w:rsid w:val="005D5999"/>
    <w:rsid w:val="005D7120"/>
    <w:rsid w:val="005E2E30"/>
    <w:rsid w:val="005E313D"/>
    <w:rsid w:val="005E3C6F"/>
    <w:rsid w:val="005E628F"/>
    <w:rsid w:val="005F00FC"/>
    <w:rsid w:val="005F1B4D"/>
    <w:rsid w:val="005F1CBB"/>
    <w:rsid w:val="005F3348"/>
    <w:rsid w:val="005F3ADB"/>
    <w:rsid w:val="005F411C"/>
    <w:rsid w:val="005F7E04"/>
    <w:rsid w:val="0060371E"/>
    <w:rsid w:val="00605A48"/>
    <w:rsid w:val="00607A55"/>
    <w:rsid w:val="00610BD7"/>
    <w:rsid w:val="006112A9"/>
    <w:rsid w:val="0061327E"/>
    <w:rsid w:val="0061447B"/>
    <w:rsid w:val="00620B96"/>
    <w:rsid w:val="00623D95"/>
    <w:rsid w:val="00626061"/>
    <w:rsid w:val="0062649F"/>
    <w:rsid w:val="00627B8A"/>
    <w:rsid w:val="00635B43"/>
    <w:rsid w:val="006404AD"/>
    <w:rsid w:val="00640CA4"/>
    <w:rsid w:val="00644BA7"/>
    <w:rsid w:val="00646DEE"/>
    <w:rsid w:val="006479EA"/>
    <w:rsid w:val="0065219D"/>
    <w:rsid w:val="0065458C"/>
    <w:rsid w:val="006547AD"/>
    <w:rsid w:val="006561B2"/>
    <w:rsid w:val="00656D60"/>
    <w:rsid w:val="0066277D"/>
    <w:rsid w:val="00667D35"/>
    <w:rsid w:val="0067230D"/>
    <w:rsid w:val="00683AF1"/>
    <w:rsid w:val="00684B8A"/>
    <w:rsid w:val="006924A2"/>
    <w:rsid w:val="0069777C"/>
    <w:rsid w:val="006A0ABE"/>
    <w:rsid w:val="006A5A63"/>
    <w:rsid w:val="006A5A6E"/>
    <w:rsid w:val="006A6080"/>
    <w:rsid w:val="006A70E0"/>
    <w:rsid w:val="006B13DA"/>
    <w:rsid w:val="006B2C38"/>
    <w:rsid w:val="006B77F9"/>
    <w:rsid w:val="006C2B94"/>
    <w:rsid w:val="006C6B03"/>
    <w:rsid w:val="006C6F05"/>
    <w:rsid w:val="006D0643"/>
    <w:rsid w:val="006D1716"/>
    <w:rsid w:val="006E174E"/>
    <w:rsid w:val="006E3392"/>
    <w:rsid w:val="006E5BE3"/>
    <w:rsid w:val="006E670A"/>
    <w:rsid w:val="006F0D6E"/>
    <w:rsid w:val="006F123B"/>
    <w:rsid w:val="006F3618"/>
    <w:rsid w:val="006F53DC"/>
    <w:rsid w:val="006F60ED"/>
    <w:rsid w:val="00711799"/>
    <w:rsid w:val="00711BAF"/>
    <w:rsid w:val="00721F4E"/>
    <w:rsid w:val="007230F6"/>
    <w:rsid w:val="0072498E"/>
    <w:rsid w:val="00725097"/>
    <w:rsid w:val="00727184"/>
    <w:rsid w:val="00736136"/>
    <w:rsid w:val="00740C40"/>
    <w:rsid w:val="00740FF9"/>
    <w:rsid w:val="00743804"/>
    <w:rsid w:val="0074495A"/>
    <w:rsid w:val="00744C84"/>
    <w:rsid w:val="00746ACD"/>
    <w:rsid w:val="00753235"/>
    <w:rsid w:val="00755A61"/>
    <w:rsid w:val="007578BA"/>
    <w:rsid w:val="0076223C"/>
    <w:rsid w:val="00766DB7"/>
    <w:rsid w:val="00770026"/>
    <w:rsid w:val="007703E7"/>
    <w:rsid w:val="00770BCD"/>
    <w:rsid w:val="00774D51"/>
    <w:rsid w:val="00777AD1"/>
    <w:rsid w:val="007815B2"/>
    <w:rsid w:val="00782749"/>
    <w:rsid w:val="00783EA2"/>
    <w:rsid w:val="007841EE"/>
    <w:rsid w:val="00786CEA"/>
    <w:rsid w:val="007877C1"/>
    <w:rsid w:val="00790112"/>
    <w:rsid w:val="00790308"/>
    <w:rsid w:val="00790440"/>
    <w:rsid w:val="007A0CC4"/>
    <w:rsid w:val="007A3339"/>
    <w:rsid w:val="007B3025"/>
    <w:rsid w:val="007B5FB6"/>
    <w:rsid w:val="007C0CD5"/>
    <w:rsid w:val="007C269E"/>
    <w:rsid w:val="007C44E9"/>
    <w:rsid w:val="007D11FC"/>
    <w:rsid w:val="007D4FB1"/>
    <w:rsid w:val="007D4FE0"/>
    <w:rsid w:val="007D70A0"/>
    <w:rsid w:val="007E0243"/>
    <w:rsid w:val="007E1A7C"/>
    <w:rsid w:val="007E5B31"/>
    <w:rsid w:val="007E7417"/>
    <w:rsid w:val="007F0235"/>
    <w:rsid w:val="007F297A"/>
    <w:rsid w:val="007F3B2E"/>
    <w:rsid w:val="007F3D70"/>
    <w:rsid w:val="00800B15"/>
    <w:rsid w:val="00803974"/>
    <w:rsid w:val="0080452F"/>
    <w:rsid w:val="00810FE3"/>
    <w:rsid w:val="00811288"/>
    <w:rsid w:val="0081213C"/>
    <w:rsid w:val="0081501C"/>
    <w:rsid w:val="008155AC"/>
    <w:rsid w:val="00816880"/>
    <w:rsid w:val="008170F4"/>
    <w:rsid w:val="00820FE2"/>
    <w:rsid w:val="008216CA"/>
    <w:rsid w:val="00823A24"/>
    <w:rsid w:val="00823B4D"/>
    <w:rsid w:val="00827CE5"/>
    <w:rsid w:val="008342B5"/>
    <w:rsid w:val="00834C29"/>
    <w:rsid w:val="00836387"/>
    <w:rsid w:val="00840A6A"/>
    <w:rsid w:val="00842870"/>
    <w:rsid w:val="00843981"/>
    <w:rsid w:val="0084480D"/>
    <w:rsid w:val="0084687C"/>
    <w:rsid w:val="00852D1E"/>
    <w:rsid w:val="00861304"/>
    <w:rsid w:val="00861ACE"/>
    <w:rsid w:val="00862B97"/>
    <w:rsid w:val="00877086"/>
    <w:rsid w:val="00880179"/>
    <w:rsid w:val="00880D56"/>
    <w:rsid w:val="00880EA3"/>
    <w:rsid w:val="00882F24"/>
    <w:rsid w:val="00885738"/>
    <w:rsid w:val="00885BB6"/>
    <w:rsid w:val="00892CC7"/>
    <w:rsid w:val="00894BC9"/>
    <w:rsid w:val="008A4483"/>
    <w:rsid w:val="008B1B4A"/>
    <w:rsid w:val="008B2323"/>
    <w:rsid w:val="008B39B3"/>
    <w:rsid w:val="008B49A1"/>
    <w:rsid w:val="008B59E3"/>
    <w:rsid w:val="008B635B"/>
    <w:rsid w:val="008C0687"/>
    <w:rsid w:val="008C082B"/>
    <w:rsid w:val="008C5BF7"/>
    <w:rsid w:val="008E5585"/>
    <w:rsid w:val="008F7893"/>
    <w:rsid w:val="009003BB"/>
    <w:rsid w:val="00901879"/>
    <w:rsid w:val="00906558"/>
    <w:rsid w:val="00907EB0"/>
    <w:rsid w:val="00913CFD"/>
    <w:rsid w:val="00914247"/>
    <w:rsid w:val="00915264"/>
    <w:rsid w:val="00916562"/>
    <w:rsid w:val="00920AAF"/>
    <w:rsid w:val="00923AA5"/>
    <w:rsid w:val="00924310"/>
    <w:rsid w:val="0093217A"/>
    <w:rsid w:val="00933413"/>
    <w:rsid w:val="00934BE2"/>
    <w:rsid w:val="009352AA"/>
    <w:rsid w:val="00944979"/>
    <w:rsid w:val="00946436"/>
    <w:rsid w:val="009509E5"/>
    <w:rsid w:val="00954147"/>
    <w:rsid w:val="009604E8"/>
    <w:rsid w:val="00961AAD"/>
    <w:rsid w:val="00965B3E"/>
    <w:rsid w:val="00966D51"/>
    <w:rsid w:val="00966F0D"/>
    <w:rsid w:val="0096716D"/>
    <w:rsid w:val="00971BB2"/>
    <w:rsid w:val="0097436C"/>
    <w:rsid w:val="00974F02"/>
    <w:rsid w:val="00975949"/>
    <w:rsid w:val="00982A71"/>
    <w:rsid w:val="009832EC"/>
    <w:rsid w:val="00985F8C"/>
    <w:rsid w:val="0098647E"/>
    <w:rsid w:val="00990439"/>
    <w:rsid w:val="00993263"/>
    <w:rsid w:val="00995101"/>
    <w:rsid w:val="00996DB7"/>
    <w:rsid w:val="009A06C8"/>
    <w:rsid w:val="009A59D8"/>
    <w:rsid w:val="009B056E"/>
    <w:rsid w:val="009B3D61"/>
    <w:rsid w:val="009B3E17"/>
    <w:rsid w:val="009B5387"/>
    <w:rsid w:val="009B5A4B"/>
    <w:rsid w:val="009C3A93"/>
    <w:rsid w:val="009D1762"/>
    <w:rsid w:val="009D25E1"/>
    <w:rsid w:val="009E1486"/>
    <w:rsid w:val="009E1FCA"/>
    <w:rsid w:val="009E3CAD"/>
    <w:rsid w:val="009E426E"/>
    <w:rsid w:val="009F1958"/>
    <w:rsid w:val="009F1DF0"/>
    <w:rsid w:val="009F7E5F"/>
    <w:rsid w:val="009F7FEA"/>
    <w:rsid w:val="00A00CF6"/>
    <w:rsid w:val="00A01D82"/>
    <w:rsid w:val="00A02B47"/>
    <w:rsid w:val="00A040D4"/>
    <w:rsid w:val="00A05B2A"/>
    <w:rsid w:val="00A07C20"/>
    <w:rsid w:val="00A12CB0"/>
    <w:rsid w:val="00A153AE"/>
    <w:rsid w:val="00A16285"/>
    <w:rsid w:val="00A17632"/>
    <w:rsid w:val="00A21A70"/>
    <w:rsid w:val="00A22BE5"/>
    <w:rsid w:val="00A247D7"/>
    <w:rsid w:val="00A26D37"/>
    <w:rsid w:val="00A32D6A"/>
    <w:rsid w:val="00A3704C"/>
    <w:rsid w:val="00A43649"/>
    <w:rsid w:val="00A47D44"/>
    <w:rsid w:val="00A53290"/>
    <w:rsid w:val="00A572E0"/>
    <w:rsid w:val="00A61860"/>
    <w:rsid w:val="00A65FA5"/>
    <w:rsid w:val="00A709EC"/>
    <w:rsid w:val="00A70EA3"/>
    <w:rsid w:val="00A74B52"/>
    <w:rsid w:val="00A75487"/>
    <w:rsid w:val="00A77270"/>
    <w:rsid w:val="00A83955"/>
    <w:rsid w:val="00A84073"/>
    <w:rsid w:val="00A84D73"/>
    <w:rsid w:val="00A910F4"/>
    <w:rsid w:val="00A94DDF"/>
    <w:rsid w:val="00AA25AC"/>
    <w:rsid w:val="00AA25BF"/>
    <w:rsid w:val="00AA2F22"/>
    <w:rsid w:val="00AA4537"/>
    <w:rsid w:val="00AA5A61"/>
    <w:rsid w:val="00AB0B3E"/>
    <w:rsid w:val="00AB0DE9"/>
    <w:rsid w:val="00AB1B50"/>
    <w:rsid w:val="00AB37C3"/>
    <w:rsid w:val="00AB3A50"/>
    <w:rsid w:val="00AB4920"/>
    <w:rsid w:val="00AC0EF9"/>
    <w:rsid w:val="00AC2645"/>
    <w:rsid w:val="00AC3FDB"/>
    <w:rsid w:val="00AD2609"/>
    <w:rsid w:val="00AD3E6E"/>
    <w:rsid w:val="00AD5993"/>
    <w:rsid w:val="00AD64E6"/>
    <w:rsid w:val="00AD668E"/>
    <w:rsid w:val="00AD75D6"/>
    <w:rsid w:val="00AD7640"/>
    <w:rsid w:val="00AE02FC"/>
    <w:rsid w:val="00AE1254"/>
    <w:rsid w:val="00AE1257"/>
    <w:rsid w:val="00AE18E0"/>
    <w:rsid w:val="00AE1E1B"/>
    <w:rsid w:val="00AE2122"/>
    <w:rsid w:val="00AE2E1B"/>
    <w:rsid w:val="00AF08CA"/>
    <w:rsid w:val="00AF2601"/>
    <w:rsid w:val="00AF2AE6"/>
    <w:rsid w:val="00AF7BA5"/>
    <w:rsid w:val="00B03F2C"/>
    <w:rsid w:val="00B12CCB"/>
    <w:rsid w:val="00B13887"/>
    <w:rsid w:val="00B14025"/>
    <w:rsid w:val="00B149D6"/>
    <w:rsid w:val="00B15D49"/>
    <w:rsid w:val="00B172E3"/>
    <w:rsid w:val="00B21E3A"/>
    <w:rsid w:val="00B230B6"/>
    <w:rsid w:val="00B238C7"/>
    <w:rsid w:val="00B312E9"/>
    <w:rsid w:val="00B3321D"/>
    <w:rsid w:val="00B336C6"/>
    <w:rsid w:val="00B35D7F"/>
    <w:rsid w:val="00B42BEA"/>
    <w:rsid w:val="00B42E42"/>
    <w:rsid w:val="00B45A6F"/>
    <w:rsid w:val="00B503D2"/>
    <w:rsid w:val="00B50D28"/>
    <w:rsid w:val="00B53E3B"/>
    <w:rsid w:val="00B600C0"/>
    <w:rsid w:val="00B62B67"/>
    <w:rsid w:val="00B632EB"/>
    <w:rsid w:val="00B637CD"/>
    <w:rsid w:val="00B63968"/>
    <w:rsid w:val="00B67524"/>
    <w:rsid w:val="00B71D2D"/>
    <w:rsid w:val="00B74E0A"/>
    <w:rsid w:val="00B7666E"/>
    <w:rsid w:val="00B76C4B"/>
    <w:rsid w:val="00B80361"/>
    <w:rsid w:val="00B874C1"/>
    <w:rsid w:val="00B916F2"/>
    <w:rsid w:val="00B95BB6"/>
    <w:rsid w:val="00B9652E"/>
    <w:rsid w:val="00B974D2"/>
    <w:rsid w:val="00BA463D"/>
    <w:rsid w:val="00BB0F66"/>
    <w:rsid w:val="00BB2437"/>
    <w:rsid w:val="00BB5772"/>
    <w:rsid w:val="00BB69EF"/>
    <w:rsid w:val="00BD11C8"/>
    <w:rsid w:val="00BD333B"/>
    <w:rsid w:val="00BD5EE7"/>
    <w:rsid w:val="00BD67FD"/>
    <w:rsid w:val="00BD735F"/>
    <w:rsid w:val="00BD786C"/>
    <w:rsid w:val="00BD7BC5"/>
    <w:rsid w:val="00BE3112"/>
    <w:rsid w:val="00BE4656"/>
    <w:rsid w:val="00BE5B37"/>
    <w:rsid w:val="00BE685C"/>
    <w:rsid w:val="00BF1D9D"/>
    <w:rsid w:val="00BF2A33"/>
    <w:rsid w:val="00BF2BB7"/>
    <w:rsid w:val="00BF321E"/>
    <w:rsid w:val="00C0393E"/>
    <w:rsid w:val="00C0538B"/>
    <w:rsid w:val="00C131A9"/>
    <w:rsid w:val="00C13DF2"/>
    <w:rsid w:val="00C2167A"/>
    <w:rsid w:val="00C21D9B"/>
    <w:rsid w:val="00C2348A"/>
    <w:rsid w:val="00C25943"/>
    <w:rsid w:val="00C25F41"/>
    <w:rsid w:val="00C304EF"/>
    <w:rsid w:val="00C32F44"/>
    <w:rsid w:val="00C3366F"/>
    <w:rsid w:val="00C359D3"/>
    <w:rsid w:val="00C36092"/>
    <w:rsid w:val="00C378AB"/>
    <w:rsid w:val="00C4020A"/>
    <w:rsid w:val="00C43F83"/>
    <w:rsid w:val="00C535DE"/>
    <w:rsid w:val="00C5617A"/>
    <w:rsid w:val="00C610E2"/>
    <w:rsid w:val="00C62228"/>
    <w:rsid w:val="00C635CF"/>
    <w:rsid w:val="00C654E9"/>
    <w:rsid w:val="00C67C93"/>
    <w:rsid w:val="00C71C7E"/>
    <w:rsid w:val="00C73952"/>
    <w:rsid w:val="00C748BC"/>
    <w:rsid w:val="00C7496A"/>
    <w:rsid w:val="00C811DC"/>
    <w:rsid w:val="00C839F0"/>
    <w:rsid w:val="00C87075"/>
    <w:rsid w:val="00C877A4"/>
    <w:rsid w:val="00C9480D"/>
    <w:rsid w:val="00C9730F"/>
    <w:rsid w:val="00CA1190"/>
    <w:rsid w:val="00CA2B9D"/>
    <w:rsid w:val="00CA4E24"/>
    <w:rsid w:val="00CB1210"/>
    <w:rsid w:val="00CB20E7"/>
    <w:rsid w:val="00CB5852"/>
    <w:rsid w:val="00CC4B9A"/>
    <w:rsid w:val="00CD2476"/>
    <w:rsid w:val="00CD7DC1"/>
    <w:rsid w:val="00CE548B"/>
    <w:rsid w:val="00CE7A76"/>
    <w:rsid w:val="00CE7BDF"/>
    <w:rsid w:val="00CF29B4"/>
    <w:rsid w:val="00CF63DC"/>
    <w:rsid w:val="00CF7A93"/>
    <w:rsid w:val="00D055E4"/>
    <w:rsid w:val="00D05627"/>
    <w:rsid w:val="00D0605B"/>
    <w:rsid w:val="00D078C6"/>
    <w:rsid w:val="00D1136A"/>
    <w:rsid w:val="00D13BD4"/>
    <w:rsid w:val="00D164C9"/>
    <w:rsid w:val="00D24AE9"/>
    <w:rsid w:val="00D24C2A"/>
    <w:rsid w:val="00D2598E"/>
    <w:rsid w:val="00D26D43"/>
    <w:rsid w:val="00D322AC"/>
    <w:rsid w:val="00D36D71"/>
    <w:rsid w:val="00D44065"/>
    <w:rsid w:val="00D44556"/>
    <w:rsid w:val="00D461D5"/>
    <w:rsid w:val="00D47FFB"/>
    <w:rsid w:val="00D50AD4"/>
    <w:rsid w:val="00D51813"/>
    <w:rsid w:val="00D53EB5"/>
    <w:rsid w:val="00D54333"/>
    <w:rsid w:val="00D550D6"/>
    <w:rsid w:val="00D577A7"/>
    <w:rsid w:val="00D61E40"/>
    <w:rsid w:val="00D67334"/>
    <w:rsid w:val="00D7174B"/>
    <w:rsid w:val="00D72B88"/>
    <w:rsid w:val="00D74D80"/>
    <w:rsid w:val="00D82CD9"/>
    <w:rsid w:val="00D864E7"/>
    <w:rsid w:val="00D86F07"/>
    <w:rsid w:val="00D911BE"/>
    <w:rsid w:val="00D92D47"/>
    <w:rsid w:val="00D970D2"/>
    <w:rsid w:val="00DA1B69"/>
    <w:rsid w:val="00DA294A"/>
    <w:rsid w:val="00DA2FE2"/>
    <w:rsid w:val="00DA5651"/>
    <w:rsid w:val="00DB6C4E"/>
    <w:rsid w:val="00DC68D8"/>
    <w:rsid w:val="00DC75D5"/>
    <w:rsid w:val="00DD0056"/>
    <w:rsid w:val="00DD03DB"/>
    <w:rsid w:val="00DD2855"/>
    <w:rsid w:val="00DD32CA"/>
    <w:rsid w:val="00DD4298"/>
    <w:rsid w:val="00DD4422"/>
    <w:rsid w:val="00DE11AA"/>
    <w:rsid w:val="00DE29C5"/>
    <w:rsid w:val="00DE701B"/>
    <w:rsid w:val="00DF24D2"/>
    <w:rsid w:val="00DF2AF7"/>
    <w:rsid w:val="00DF3D79"/>
    <w:rsid w:val="00DF3D9C"/>
    <w:rsid w:val="00DF7790"/>
    <w:rsid w:val="00E10EDE"/>
    <w:rsid w:val="00E11F52"/>
    <w:rsid w:val="00E12011"/>
    <w:rsid w:val="00E12CF6"/>
    <w:rsid w:val="00E13E99"/>
    <w:rsid w:val="00E16AAB"/>
    <w:rsid w:val="00E2092F"/>
    <w:rsid w:val="00E22699"/>
    <w:rsid w:val="00E25201"/>
    <w:rsid w:val="00E25CAE"/>
    <w:rsid w:val="00E264C3"/>
    <w:rsid w:val="00E26F2C"/>
    <w:rsid w:val="00E3044E"/>
    <w:rsid w:val="00E33D1D"/>
    <w:rsid w:val="00E33E78"/>
    <w:rsid w:val="00E35C05"/>
    <w:rsid w:val="00E40740"/>
    <w:rsid w:val="00E40CD7"/>
    <w:rsid w:val="00E4116B"/>
    <w:rsid w:val="00E41AC9"/>
    <w:rsid w:val="00E53EC8"/>
    <w:rsid w:val="00E559EF"/>
    <w:rsid w:val="00E5692A"/>
    <w:rsid w:val="00E57214"/>
    <w:rsid w:val="00E57637"/>
    <w:rsid w:val="00E62B0E"/>
    <w:rsid w:val="00E63BE9"/>
    <w:rsid w:val="00E63DB8"/>
    <w:rsid w:val="00E676F0"/>
    <w:rsid w:val="00E700F4"/>
    <w:rsid w:val="00E70C39"/>
    <w:rsid w:val="00E84D04"/>
    <w:rsid w:val="00E86AFE"/>
    <w:rsid w:val="00E9317F"/>
    <w:rsid w:val="00E95EE9"/>
    <w:rsid w:val="00E96B7F"/>
    <w:rsid w:val="00EA3CCF"/>
    <w:rsid w:val="00EB129A"/>
    <w:rsid w:val="00EB3C71"/>
    <w:rsid w:val="00EB4E41"/>
    <w:rsid w:val="00ED796F"/>
    <w:rsid w:val="00ED7A5E"/>
    <w:rsid w:val="00EE0801"/>
    <w:rsid w:val="00EE25C7"/>
    <w:rsid w:val="00EF1536"/>
    <w:rsid w:val="00EF307F"/>
    <w:rsid w:val="00EF31D5"/>
    <w:rsid w:val="00EF3A83"/>
    <w:rsid w:val="00F05E09"/>
    <w:rsid w:val="00F11857"/>
    <w:rsid w:val="00F15713"/>
    <w:rsid w:val="00F17B71"/>
    <w:rsid w:val="00F17BF5"/>
    <w:rsid w:val="00F20D55"/>
    <w:rsid w:val="00F32340"/>
    <w:rsid w:val="00F327E5"/>
    <w:rsid w:val="00F338BB"/>
    <w:rsid w:val="00F360BA"/>
    <w:rsid w:val="00F37DA7"/>
    <w:rsid w:val="00F43DEB"/>
    <w:rsid w:val="00F44BF4"/>
    <w:rsid w:val="00F50795"/>
    <w:rsid w:val="00F5139A"/>
    <w:rsid w:val="00F52109"/>
    <w:rsid w:val="00F535F7"/>
    <w:rsid w:val="00F5595F"/>
    <w:rsid w:val="00F5760A"/>
    <w:rsid w:val="00F578A3"/>
    <w:rsid w:val="00F64290"/>
    <w:rsid w:val="00F6493A"/>
    <w:rsid w:val="00F65812"/>
    <w:rsid w:val="00F67BC2"/>
    <w:rsid w:val="00F72F48"/>
    <w:rsid w:val="00F76DEF"/>
    <w:rsid w:val="00F77F38"/>
    <w:rsid w:val="00F809D9"/>
    <w:rsid w:val="00F83765"/>
    <w:rsid w:val="00F84643"/>
    <w:rsid w:val="00F84C80"/>
    <w:rsid w:val="00F85966"/>
    <w:rsid w:val="00F8784B"/>
    <w:rsid w:val="00F9799E"/>
    <w:rsid w:val="00FA22A8"/>
    <w:rsid w:val="00FA23D5"/>
    <w:rsid w:val="00FB3BE2"/>
    <w:rsid w:val="00FC2F83"/>
    <w:rsid w:val="00FC6B53"/>
    <w:rsid w:val="00FD4E93"/>
    <w:rsid w:val="00FD7BA8"/>
    <w:rsid w:val="00FE1B7D"/>
    <w:rsid w:val="00FE2D2A"/>
    <w:rsid w:val="00FE38AD"/>
    <w:rsid w:val="00FE5C1B"/>
    <w:rsid w:val="00FE7A0C"/>
    <w:rsid w:val="00FE7D03"/>
    <w:rsid w:val="00FF3AA3"/>
    <w:rsid w:val="012474D3"/>
    <w:rsid w:val="01B0A535"/>
    <w:rsid w:val="02E448A7"/>
    <w:rsid w:val="036DA4E1"/>
    <w:rsid w:val="03948BB3"/>
    <w:rsid w:val="03D5597D"/>
    <w:rsid w:val="050E9008"/>
    <w:rsid w:val="05612753"/>
    <w:rsid w:val="060A2CB8"/>
    <w:rsid w:val="073C183A"/>
    <w:rsid w:val="07645DF8"/>
    <w:rsid w:val="0781C8BC"/>
    <w:rsid w:val="078B0A0D"/>
    <w:rsid w:val="0935BB71"/>
    <w:rsid w:val="09412F31"/>
    <w:rsid w:val="09CE0128"/>
    <w:rsid w:val="0A8160ED"/>
    <w:rsid w:val="0B10CDD8"/>
    <w:rsid w:val="0B1FB33B"/>
    <w:rsid w:val="0BEE109A"/>
    <w:rsid w:val="0C648C33"/>
    <w:rsid w:val="0DB6D487"/>
    <w:rsid w:val="0DBAD3F5"/>
    <w:rsid w:val="0E005C94"/>
    <w:rsid w:val="0E5753FD"/>
    <w:rsid w:val="0F8AF21E"/>
    <w:rsid w:val="10660168"/>
    <w:rsid w:val="120292C6"/>
    <w:rsid w:val="13640FE3"/>
    <w:rsid w:val="14BF7623"/>
    <w:rsid w:val="14F5F7D1"/>
    <w:rsid w:val="1652D9FC"/>
    <w:rsid w:val="17916B28"/>
    <w:rsid w:val="17BE3782"/>
    <w:rsid w:val="17E50DE6"/>
    <w:rsid w:val="182D9893"/>
    <w:rsid w:val="196A7905"/>
    <w:rsid w:val="19B04097"/>
    <w:rsid w:val="1A15942B"/>
    <w:rsid w:val="1B01CEF4"/>
    <w:rsid w:val="1BC17613"/>
    <w:rsid w:val="1C3A3515"/>
    <w:rsid w:val="1CA48FAE"/>
    <w:rsid w:val="1DE7FE89"/>
    <w:rsid w:val="1EB5407B"/>
    <w:rsid w:val="1FF01FCB"/>
    <w:rsid w:val="213CE649"/>
    <w:rsid w:val="21CF81D7"/>
    <w:rsid w:val="244826C9"/>
    <w:rsid w:val="2479A1D1"/>
    <w:rsid w:val="252481FF"/>
    <w:rsid w:val="25A52872"/>
    <w:rsid w:val="25CDBDE3"/>
    <w:rsid w:val="25FAD0FA"/>
    <w:rsid w:val="27041A5F"/>
    <w:rsid w:val="297FCC37"/>
    <w:rsid w:val="2A3E8343"/>
    <w:rsid w:val="2BB42451"/>
    <w:rsid w:val="2C84FCCA"/>
    <w:rsid w:val="2C98C14D"/>
    <w:rsid w:val="2CB2A533"/>
    <w:rsid w:val="2F88070F"/>
    <w:rsid w:val="31530A13"/>
    <w:rsid w:val="31FD0C14"/>
    <w:rsid w:val="33B9FF0C"/>
    <w:rsid w:val="358B7614"/>
    <w:rsid w:val="35ECFC09"/>
    <w:rsid w:val="3687451D"/>
    <w:rsid w:val="39F428B4"/>
    <w:rsid w:val="3AA653D8"/>
    <w:rsid w:val="3B1C8051"/>
    <w:rsid w:val="3C3A2979"/>
    <w:rsid w:val="3C938D05"/>
    <w:rsid w:val="3F2D03FE"/>
    <w:rsid w:val="3FBC22A5"/>
    <w:rsid w:val="3FC92AF1"/>
    <w:rsid w:val="3FD7931E"/>
    <w:rsid w:val="4164FB52"/>
    <w:rsid w:val="425CF0D0"/>
    <w:rsid w:val="42F3C367"/>
    <w:rsid w:val="4379221E"/>
    <w:rsid w:val="43D73A08"/>
    <w:rsid w:val="449C9C14"/>
    <w:rsid w:val="45125776"/>
    <w:rsid w:val="45C0D261"/>
    <w:rsid w:val="4643A063"/>
    <w:rsid w:val="4677C0CB"/>
    <w:rsid w:val="479E3BE0"/>
    <w:rsid w:val="496AF271"/>
    <w:rsid w:val="4BD24033"/>
    <w:rsid w:val="4BD96FE2"/>
    <w:rsid w:val="4CC7458B"/>
    <w:rsid w:val="4D6F4F41"/>
    <w:rsid w:val="4F170757"/>
    <w:rsid w:val="507C4870"/>
    <w:rsid w:val="53FDAA24"/>
    <w:rsid w:val="54338BAA"/>
    <w:rsid w:val="552F20AB"/>
    <w:rsid w:val="5581ABEB"/>
    <w:rsid w:val="558A3D82"/>
    <w:rsid w:val="57EF58CE"/>
    <w:rsid w:val="582E289F"/>
    <w:rsid w:val="59034CFA"/>
    <w:rsid w:val="5990A66E"/>
    <w:rsid w:val="5B4CA104"/>
    <w:rsid w:val="5B906903"/>
    <w:rsid w:val="5D9613A8"/>
    <w:rsid w:val="5DA48C6A"/>
    <w:rsid w:val="5EBBE526"/>
    <w:rsid w:val="5F2F21F4"/>
    <w:rsid w:val="5F66326A"/>
    <w:rsid w:val="5FA48BB7"/>
    <w:rsid w:val="5FCB637A"/>
    <w:rsid w:val="60F31BEB"/>
    <w:rsid w:val="62B83406"/>
    <w:rsid w:val="6309AF40"/>
    <w:rsid w:val="64779CA1"/>
    <w:rsid w:val="64877DE9"/>
    <w:rsid w:val="6523DF4A"/>
    <w:rsid w:val="66994407"/>
    <w:rsid w:val="66A36142"/>
    <w:rsid w:val="678B262A"/>
    <w:rsid w:val="68C8E188"/>
    <w:rsid w:val="69982C86"/>
    <w:rsid w:val="6B716939"/>
    <w:rsid w:val="6B71F1AD"/>
    <w:rsid w:val="6CBFE211"/>
    <w:rsid w:val="6E52A0DA"/>
    <w:rsid w:val="6F7AC3E6"/>
    <w:rsid w:val="7255A6BC"/>
    <w:rsid w:val="7914C882"/>
    <w:rsid w:val="79B54EBA"/>
    <w:rsid w:val="79D4ADC7"/>
    <w:rsid w:val="7B07437C"/>
    <w:rsid w:val="7D0F9E33"/>
    <w:rsid w:val="7D2696DB"/>
    <w:rsid w:val="7D2BACF7"/>
    <w:rsid w:val="7D678551"/>
    <w:rsid w:val="7D8FA1A7"/>
    <w:rsid w:val="7DB0F2EE"/>
    <w:rsid w:val="7E542417"/>
    <w:rsid w:val="7F858F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2EE7"/>
  <w15:chartTrackingRefBased/>
  <w15:docId w15:val="{29F9FB43-32E5-4103-B0FE-B1AAE88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1254"/>
  </w:style>
  <w:style w:type="paragraph" w:styleId="Heading1">
    <w:name w:val="heading 1"/>
    <w:basedOn w:val="Normal"/>
    <w:next w:val="Normal"/>
    <w:link w:val="Heading1Char"/>
    <w:autoRedefine/>
    <w:qFormat/>
    <w:rsid w:val="00AC2645"/>
    <w:pPr>
      <w:spacing w:before="360" w:after="0" w:line="276" w:lineRule="auto"/>
      <w:outlineLvl w:val="0"/>
    </w:pPr>
    <w:rPr>
      <w:rFonts w:ascii="Calibri" w:hAnsi="Calibri" w:eastAsia="Times New Roman" w:cs="Calibri"/>
      <w:b/>
      <w:kern w:val="0"/>
      <w:sz w:val="24"/>
      <w14:ligatures w14:val="none"/>
    </w:rPr>
  </w:style>
  <w:style w:type="paragraph" w:styleId="Heading2">
    <w:name w:val="heading 2"/>
    <w:basedOn w:val="Normal"/>
    <w:next w:val="Normal"/>
    <w:link w:val="Heading2Char"/>
    <w:uiPriority w:val="9"/>
    <w:semiHidden/>
    <w:unhideWhenUsed/>
    <w:qFormat/>
    <w:rsid w:val="00DF3D79"/>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3618"/>
    <w:pPr>
      <w:ind w:left="720"/>
      <w:contextualSpacing/>
    </w:pPr>
  </w:style>
  <w:style w:type="paragraph" w:styleId="NormalWeb">
    <w:name w:val="Normal (Web)"/>
    <w:basedOn w:val="Normal"/>
    <w:uiPriority w:val="99"/>
    <w:unhideWhenUsed/>
    <w:rsid w:val="00ED7A5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ED7A5E"/>
  </w:style>
  <w:style w:type="character" w:styleId="Heading1Char" w:customStyle="1">
    <w:name w:val="Heading 1 Char"/>
    <w:basedOn w:val="DefaultParagraphFont"/>
    <w:link w:val="Heading1"/>
    <w:rsid w:val="00AC2645"/>
    <w:rPr>
      <w:rFonts w:ascii="Calibri" w:hAnsi="Calibri" w:eastAsia="Times New Roman" w:cs="Calibri"/>
      <w:b/>
      <w:kern w:val="0"/>
      <w:sz w:val="24"/>
      <w14:ligatures w14:val="none"/>
    </w:rPr>
  </w:style>
  <w:style w:type="character" w:styleId="Hyperlink">
    <w:name w:val="Hyperlink"/>
    <w:basedOn w:val="DefaultParagraphFont"/>
    <w:uiPriority w:val="99"/>
    <w:unhideWhenUsed/>
    <w:rsid w:val="00C32F44"/>
    <w:rPr>
      <w:rFonts w:ascii="Calibri" w:hAnsi="Calibri" w:cs="Calibri"/>
      <w:color w:val="7030A0"/>
      <w:szCs w:val="22"/>
      <w:u w:val="single"/>
    </w:rPr>
  </w:style>
  <w:style w:type="character" w:styleId="Heading2Char" w:customStyle="1">
    <w:name w:val="Heading 2 Char"/>
    <w:basedOn w:val="DefaultParagraphFont"/>
    <w:link w:val="Heading2"/>
    <w:uiPriority w:val="9"/>
    <w:semiHidden/>
    <w:rsid w:val="00DF3D79"/>
    <w:rPr>
      <w:rFonts w:asciiTheme="majorHAnsi" w:hAnsiTheme="majorHAnsi" w:eastAsiaTheme="majorEastAsia" w:cstheme="majorBidi"/>
      <w:color w:val="0F4761" w:themeColor="accent1" w:themeShade="BF"/>
      <w:sz w:val="26"/>
      <w:szCs w:val="26"/>
    </w:rPr>
  </w:style>
  <w:style w:type="character" w:styleId="UnresolvedMention">
    <w:name w:val="Unresolved Mention"/>
    <w:basedOn w:val="DefaultParagraphFont"/>
    <w:uiPriority w:val="99"/>
    <w:semiHidden/>
    <w:unhideWhenUsed/>
    <w:rsid w:val="003607E3"/>
    <w:rPr>
      <w:color w:val="605E5C"/>
      <w:shd w:val="clear" w:color="auto" w:fill="E1DFDD"/>
    </w:rPr>
  </w:style>
  <w:style w:type="character" w:styleId="FollowedHyperlink">
    <w:name w:val="FollowedHyperlink"/>
    <w:basedOn w:val="DefaultParagraphFont"/>
    <w:uiPriority w:val="99"/>
    <w:semiHidden/>
    <w:unhideWhenUsed/>
    <w:rsid w:val="00BE4656"/>
    <w:rPr>
      <w:color w:val="96607D" w:themeColor="followedHyperlink"/>
      <w:u w:val="single"/>
    </w:rPr>
  </w:style>
  <w:style w:type="paragraph" w:styleId="Subtitle">
    <w:name w:val="Subtitle"/>
    <w:basedOn w:val="Heading2"/>
    <w:next w:val="Normal"/>
    <w:link w:val="SubtitleChar"/>
    <w:autoRedefine/>
    <w:uiPriority w:val="11"/>
    <w:qFormat/>
    <w:rsid w:val="006F53DC"/>
    <w:pPr>
      <w:keepNext w:val="0"/>
      <w:keepLines w:val="0"/>
      <w:autoSpaceDE w:val="0"/>
      <w:autoSpaceDN w:val="0"/>
      <w:adjustRightInd w:val="0"/>
      <w:spacing w:before="0" w:line="240" w:lineRule="auto"/>
      <w:contextualSpacing/>
      <w:jc w:val="center"/>
      <w:outlineLvl w:val="9"/>
    </w:pPr>
    <w:rPr>
      <w:rFonts w:asciiTheme="minorHAnsi" w:hAnsiTheme="minorHAnsi" w:eastAsiaTheme="minorHAnsi" w:cstheme="minorHAnsi"/>
      <w:b/>
      <w:iCs/>
      <w:color w:val="000000" w:themeColor="text1"/>
      <w:kern w:val="0"/>
      <w:sz w:val="48"/>
      <w:szCs w:val="48"/>
      <w14:ligatures w14:val="none"/>
    </w:rPr>
  </w:style>
  <w:style w:type="character" w:styleId="SubtitleChar" w:customStyle="1">
    <w:name w:val="Subtitle Char"/>
    <w:basedOn w:val="DefaultParagraphFont"/>
    <w:link w:val="Subtitle"/>
    <w:uiPriority w:val="11"/>
    <w:rsid w:val="006F53DC"/>
    <w:rPr>
      <w:rFonts w:cstheme="minorHAnsi"/>
      <w:b/>
      <w:iCs/>
      <w:color w:val="000000" w:themeColor="text1"/>
      <w:kern w:val="0"/>
      <w:sz w:val="48"/>
      <w:szCs w:val="48"/>
      <w14:ligatures w14:val="none"/>
    </w:rPr>
  </w:style>
  <w:style w:type="table" w:styleId="TableGrid">
    <w:name w:val="Table Grid"/>
    <w:basedOn w:val="TableNormal"/>
    <w:uiPriority w:val="59"/>
    <w:rsid w:val="006F53DC"/>
    <w:pPr>
      <w:spacing w:after="0" w:line="240" w:lineRule="auto"/>
    </w:pPr>
    <w:rPr>
      <w:rFonts w:ascii="Cambria" w:hAnsi="Cambria" w:cs="Arial"/>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6F53DC"/>
    <w:rPr>
      <w:i/>
      <w:iCs/>
    </w:rPr>
  </w:style>
  <w:style w:type="paragraph" w:styleId="BulletStyle1" w:customStyle="1">
    <w:name w:val="Bullet Style 1"/>
    <w:basedOn w:val="Normal"/>
    <w:link w:val="BulletStyle1Char"/>
    <w:qFormat/>
    <w:rsid w:val="000169C9"/>
    <w:pPr>
      <w:widowControl w:val="0"/>
      <w:numPr>
        <w:numId w:val="12"/>
      </w:numPr>
      <w:autoSpaceDE w:val="0"/>
      <w:autoSpaceDN w:val="0"/>
      <w:adjustRightInd w:val="0"/>
      <w:spacing w:after="0" w:line="240" w:lineRule="auto"/>
    </w:pPr>
    <w:rPr>
      <w:rFonts w:ascii="Arial" w:hAnsi="Arial" w:eastAsia="Times New Roman" w:cs="Arial"/>
      <w:kern w:val="0"/>
      <w:sz w:val="20"/>
      <w:szCs w:val="20"/>
      <w14:ligatures w14:val="none"/>
    </w:rPr>
  </w:style>
  <w:style w:type="character" w:styleId="BulletStyle1Char" w:customStyle="1">
    <w:name w:val="Bullet Style 1 Char"/>
    <w:basedOn w:val="DefaultParagraphFont"/>
    <w:link w:val="BulletStyle1"/>
    <w:rsid w:val="000169C9"/>
    <w:rPr>
      <w:rFonts w:ascii="Arial" w:hAnsi="Arial" w:eastAsia="Times New Roman" w:cs="Arial"/>
      <w:kern w:val="0"/>
      <w:sz w:val="20"/>
      <w:szCs w:val="20"/>
      <w14:ligatures w14:val="none"/>
    </w:rPr>
  </w:style>
  <w:style w:type="character" w:styleId="CommentReference">
    <w:name w:val="annotation reference"/>
    <w:basedOn w:val="DefaultParagraphFont"/>
    <w:uiPriority w:val="99"/>
    <w:semiHidden/>
    <w:unhideWhenUsed/>
    <w:rsid w:val="009E426E"/>
    <w:rPr>
      <w:sz w:val="16"/>
      <w:szCs w:val="16"/>
    </w:rPr>
  </w:style>
  <w:style w:type="paragraph" w:styleId="CommentText">
    <w:name w:val="annotation text"/>
    <w:basedOn w:val="Normal"/>
    <w:link w:val="CommentTextChar"/>
    <w:uiPriority w:val="99"/>
    <w:unhideWhenUsed/>
    <w:rsid w:val="009E426E"/>
    <w:pPr>
      <w:spacing w:line="240" w:lineRule="auto"/>
    </w:pPr>
    <w:rPr>
      <w:sz w:val="20"/>
      <w:szCs w:val="20"/>
    </w:rPr>
  </w:style>
  <w:style w:type="character" w:styleId="CommentTextChar" w:customStyle="1">
    <w:name w:val="Comment Text Char"/>
    <w:basedOn w:val="DefaultParagraphFont"/>
    <w:link w:val="CommentText"/>
    <w:uiPriority w:val="99"/>
    <w:rsid w:val="009E426E"/>
    <w:rPr>
      <w:sz w:val="20"/>
      <w:szCs w:val="20"/>
    </w:rPr>
  </w:style>
  <w:style w:type="paragraph" w:styleId="CommentSubject">
    <w:name w:val="annotation subject"/>
    <w:basedOn w:val="CommentText"/>
    <w:next w:val="CommentText"/>
    <w:link w:val="CommentSubjectChar"/>
    <w:uiPriority w:val="99"/>
    <w:semiHidden/>
    <w:unhideWhenUsed/>
    <w:rsid w:val="009E426E"/>
    <w:rPr>
      <w:b/>
      <w:bCs/>
    </w:rPr>
  </w:style>
  <w:style w:type="character" w:styleId="CommentSubjectChar" w:customStyle="1">
    <w:name w:val="Comment Subject Char"/>
    <w:basedOn w:val="CommentTextChar"/>
    <w:link w:val="CommentSubject"/>
    <w:uiPriority w:val="99"/>
    <w:semiHidden/>
    <w:rsid w:val="009E426E"/>
    <w:rPr>
      <w:b/>
      <w:bCs/>
      <w:sz w:val="20"/>
      <w:szCs w:val="20"/>
    </w:rPr>
  </w:style>
  <w:style w:type="paragraph" w:styleId="Header">
    <w:name w:val="header"/>
    <w:basedOn w:val="Normal"/>
    <w:link w:val="HeaderChar"/>
    <w:uiPriority w:val="99"/>
    <w:unhideWhenUsed/>
    <w:rsid w:val="007C4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4E9"/>
  </w:style>
  <w:style w:type="paragraph" w:styleId="Footer">
    <w:name w:val="footer"/>
    <w:basedOn w:val="Normal"/>
    <w:link w:val="FooterChar"/>
    <w:uiPriority w:val="99"/>
    <w:unhideWhenUsed/>
    <w:rsid w:val="007C44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44E9"/>
  </w:style>
  <w:style w:type="paragraph" w:styleId="Revision">
    <w:name w:val="Revision"/>
    <w:hidden/>
    <w:uiPriority w:val="99"/>
    <w:semiHidden/>
    <w:rsid w:val="00323FA0"/>
    <w:pPr>
      <w:spacing w:after="0" w:line="240" w:lineRule="auto"/>
    </w:pPr>
  </w:style>
  <w:style w:type="paragraph" w:styleId="Title">
    <w:name w:val="Title"/>
    <w:basedOn w:val="Normal"/>
    <w:next w:val="Normal"/>
    <w:link w:val="TitleChar"/>
    <w:uiPriority w:val="10"/>
    <w:qFormat/>
    <w:rsid w:val="009B3E1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3E17"/>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1163">
      <w:bodyDiv w:val="1"/>
      <w:marLeft w:val="0"/>
      <w:marRight w:val="0"/>
      <w:marTop w:val="0"/>
      <w:marBottom w:val="0"/>
      <w:divBdr>
        <w:top w:val="none" w:sz="0" w:space="0" w:color="auto"/>
        <w:left w:val="none" w:sz="0" w:space="0" w:color="auto"/>
        <w:bottom w:val="none" w:sz="0" w:space="0" w:color="auto"/>
        <w:right w:val="none" w:sz="0" w:space="0" w:color="auto"/>
      </w:divBdr>
    </w:div>
    <w:div w:id="601567704">
      <w:bodyDiv w:val="1"/>
      <w:marLeft w:val="0"/>
      <w:marRight w:val="0"/>
      <w:marTop w:val="0"/>
      <w:marBottom w:val="0"/>
      <w:divBdr>
        <w:top w:val="none" w:sz="0" w:space="0" w:color="auto"/>
        <w:left w:val="none" w:sz="0" w:space="0" w:color="auto"/>
        <w:bottom w:val="none" w:sz="0" w:space="0" w:color="auto"/>
        <w:right w:val="none" w:sz="0" w:space="0" w:color="auto"/>
      </w:divBdr>
    </w:div>
    <w:div w:id="1019698721">
      <w:bodyDiv w:val="1"/>
      <w:marLeft w:val="0"/>
      <w:marRight w:val="0"/>
      <w:marTop w:val="0"/>
      <w:marBottom w:val="0"/>
      <w:divBdr>
        <w:top w:val="none" w:sz="0" w:space="0" w:color="auto"/>
        <w:left w:val="none" w:sz="0" w:space="0" w:color="auto"/>
        <w:bottom w:val="none" w:sz="0" w:space="0" w:color="auto"/>
        <w:right w:val="none" w:sz="0" w:space="0" w:color="auto"/>
      </w:divBdr>
    </w:div>
    <w:div w:id="1251428949">
      <w:bodyDiv w:val="1"/>
      <w:marLeft w:val="0"/>
      <w:marRight w:val="0"/>
      <w:marTop w:val="0"/>
      <w:marBottom w:val="0"/>
      <w:divBdr>
        <w:top w:val="none" w:sz="0" w:space="0" w:color="auto"/>
        <w:left w:val="none" w:sz="0" w:space="0" w:color="auto"/>
        <w:bottom w:val="none" w:sz="0" w:space="0" w:color="auto"/>
        <w:right w:val="none" w:sz="0" w:space="0" w:color="auto"/>
      </w:divBdr>
    </w:div>
    <w:div w:id="1327829891">
      <w:bodyDiv w:val="1"/>
      <w:marLeft w:val="0"/>
      <w:marRight w:val="0"/>
      <w:marTop w:val="0"/>
      <w:marBottom w:val="0"/>
      <w:divBdr>
        <w:top w:val="none" w:sz="0" w:space="0" w:color="auto"/>
        <w:left w:val="none" w:sz="0" w:space="0" w:color="auto"/>
        <w:bottom w:val="none" w:sz="0" w:space="0" w:color="auto"/>
        <w:right w:val="none" w:sz="0" w:space="0" w:color="auto"/>
      </w:divBdr>
    </w:div>
    <w:div w:id="16369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rew@midatlanticarts.org" TargetMode="External" Id="rId13" /><Relationship Type="http://schemas.openxmlformats.org/officeDocument/2006/relationships/hyperlink" Target="mailto:andrew@midatlanticarts.or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sreyes@midatlanticarts.org" TargetMode="External" Id="rId21" /><Relationship Type="http://schemas.openxmlformats.org/officeDocument/2006/relationships/settings" Target="settings.xml" Id="rId7" /><Relationship Type="http://schemas.openxmlformats.org/officeDocument/2006/relationships/hyperlink" Target="https://www.midatlanticarts.org/" TargetMode="External" Id="rId12" /><Relationship Type="http://schemas.openxmlformats.org/officeDocument/2006/relationships/hyperlink" Target="https://www.midatlanticarts.org/opportunity/usartists-internationa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gsa.gov/policy-regulations/policy/travel-management-policy-overview/fly-america-act" TargetMode="External" Id="rId16" /><Relationship Type="http://schemas.openxmlformats.org/officeDocument/2006/relationships/hyperlink" Target="mailto:Andrew@midatlanticarts.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creative-capital.org/2018/06/18/applying-for-grants-choosing-work-samples/" TargetMode="Externa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image" Target="media/image3.png" Id="rId23" /><Relationship Type="http://schemas.openxmlformats.org/officeDocument/2006/relationships/endnotes" Target="endnotes.xml" Id="rId10" /><Relationship Type="http://schemas.openxmlformats.org/officeDocument/2006/relationships/hyperlink" Target="https://www.midatlanticarts.org/resources/international-festival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idatlanticarts.org/opportunity/usartists-international/" TargetMode="External" Id="rId14" /><Relationship Type="http://schemas.openxmlformats.org/officeDocument/2006/relationships/image" Target="media/image2.png" Id="rId22" /><Relationship Type="http://schemas.microsoft.com/office/2020/10/relationships/intelligence" Target="intelligence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SharedWithUsers xmlns="9045f760-8026-4991-b876-fdd53523ff4e">
      <UserInfo>
        <DisplayName>Robyn Busch</DisplayName>
        <AccountId>47</AccountId>
        <AccountType/>
      </UserInfo>
      <UserInfo>
        <DisplayName>Andrew Alness Olson</DisplayName>
        <AccountId>670</AccountId>
        <AccountType/>
      </UserInfo>
      <UserInfo>
        <DisplayName>Phillip Harmon</DisplayName>
        <AccountId>14</AccountId>
        <AccountType/>
      </UserInfo>
    </SharedWithUsers>
  </documentManagement>
</p:properties>
</file>

<file path=customXml/itemProps1.xml><?xml version="1.0" encoding="utf-8"?>
<ds:datastoreItem xmlns:ds="http://schemas.openxmlformats.org/officeDocument/2006/customXml" ds:itemID="{B42F9862-0643-456C-8FD3-A8713BD905EE}">
  <ds:schemaRefs>
    <ds:schemaRef ds:uri="http://schemas.microsoft.com/sharepoint/v3/contenttype/forms"/>
  </ds:schemaRefs>
</ds:datastoreItem>
</file>

<file path=customXml/itemProps2.xml><?xml version="1.0" encoding="utf-8"?>
<ds:datastoreItem xmlns:ds="http://schemas.openxmlformats.org/officeDocument/2006/customXml" ds:itemID="{42503587-0204-4314-A921-445D77874E7D}">
  <ds:schemaRefs>
    <ds:schemaRef ds:uri="http://schemas.openxmlformats.org/officeDocument/2006/bibliography"/>
  </ds:schemaRefs>
</ds:datastoreItem>
</file>

<file path=customXml/itemProps3.xml><?xml version="1.0" encoding="utf-8"?>
<ds:datastoreItem xmlns:ds="http://schemas.openxmlformats.org/officeDocument/2006/customXml" ds:itemID="{15357FF6-C338-47E2-A366-77D97A16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A8038-14B9-476F-A1D4-2F807280C0F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Alness Olson</dc:creator>
  <keywords/>
  <dc:description/>
  <lastModifiedBy>Stephanie Reyes</lastModifiedBy>
  <revision>216</revision>
  <dcterms:created xsi:type="dcterms:W3CDTF">2024-05-13T16:41:00.0000000Z</dcterms:created>
  <dcterms:modified xsi:type="dcterms:W3CDTF">2024-09-20T19:52:05.1621088Z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